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75E10" w:rsidRDefault="00275E10" w:rsidP="00CE7770">
      <w:pPr>
        <w:jc w:val="center"/>
        <w:rPr>
          <w:rFonts w:asciiTheme="minorHAnsi" w:hAnsiTheme="minorHAnsi"/>
          <w:b/>
          <w:lang w:val="fr-CA"/>
        </w:rPr>
      </w:pPr>
      <w:r>
        <w:rPr>
          <w:rFonts w:asciiTheme="minorHAnsi" w:hAnsiTheme="minorHAnsi"/>
          <w:b/>
          <w:lang w:val="fr-CA"/>
        </w:rPr>
        <w:t xml:space="preserve">Devoir </w:t>
      </w:r>
      <w:r w:rsidR="00AE4272">
        <w:rPr>
          <w:rFonts w:asciiTheme="minorHAnsi" w:hAnsiTheme="minorHAnsi"/>
          <w:b/>
          <w:lang w:val="fr-CA"/>
        </w:rPr>
        <w:t>4</w:t>
      </w:r>
    </w:p>
    <w:p w:rsidR="0022115D" w:rsidRDefault="0022115D" w:rsidP="00B510F4">
      <w:pPr>
        <w:jc w:val="center"/>
        <w:rPr>
          <w:rFonts w:asciiTheme="minorHAnsi" w:hAnsiTheme="minorHAnsi"/>
          <w:b/>
          <w:lang w:val="fr-CA"/>
        </w:rPr>
      </w:pPr>
    </w:p>
    <w:p w:rsidR="00B510F4" w:rsidRPr="00A27C43" w:rsidRDefault="00AE4272" w:rsidP="00B510F4">
      <w:pPr>
        <w:jc w:val="center"/>
        <w:rPr>
          <w:rFonts w:asciiTheme="minorHAnsi" w:hAnsiTheme="minorHAnsi"/>
          <w:lang w:val="fr-CA"/>
        </w:rPr>
      </w:pPr>
      <w:r>
        <w:rPr>
          <w:rFonts w:asciiTheme="minorHAnsi" w:hAnsiTheme="minorHAnsi"/>
          <w:b/>
          <w:lang w:val="fr-CA"/>
        </w:rPr>
        <w:t>À remettre le 18</w:t>
      </w:r>
      <w:r w:rsidR="00B510F4">
        <w:rPr>
          <w:rFonts w:asciiTheme="minorHAnsi" w:hAnsiTheme="minorHAnsi"/>
          <w:b/>
          <w:lang w:val="fr-CA"/>
        </w:rPr>
        <w:t xml:space="preserve"> avril</w:t>
      </w:r>
    </w:p>
    <w:p w:rsidR="00F44607" w:rsidRPr="00CE7770" w:rsidRDefault="00F44607" w:rsidP="00F44607">
      <w:pPr>
        <w:rPr>
          <w:lang w:val="fr-CA" w:eastAsia="fr-CA"/>
        </w:rPr>
      </w:pPr>
    </w:p>
    <w:p w:rsidR="004972B5" w:rsidRPr="00CE1164" w:rsidRDefault="004972B5" w:rsidP="00CE1164">
      <w:pPr>
        <w:pStyle w:val="Paragraphedeliste"/>
        <w:spacing w:before="100" w:beforeAutospacing="1" w:after="100" w:afterAutospacing="1"/>
        <w:jc w:val="center"/>
        <w:rPr>
          <w:rFonts w:ascii="Verdana" w:hAnsi="Verdana"/>
          <w:sz w:val="17"/>
          <w:szCs w:val="17"/>
        </w:rPr>
      </w:pPr>
    </w:p>
    <w:p w:rsidR="00A65795" w:rsidRDefault="00A65795" w:rsidP="00A65795">
      <w:pPr>
        <w:jc w:val="both"/>
        <w:rPr>
          <w:rFonts w:asciiTheme="minorHAnsi" w:hAnsiTheme="minorHAnsi"/>
          <w:sz w:val="22"/>
          <w:szCs w:val="22"/>
        </w:rPr>
      </w:pPr>
      <w:r w:rsidRPr="006A58B1">
        <w:rPr>
          <w:rFonts w:asciiTheme="minorHAnsi" w:hAnsiTheme="minorHAnsi"/>
          <w:b/>
          <w:sz w:val="22"/>
          <w:szCs w:val="22"/>
        </w:rPr>
        <w:t>Question</w:t>
      </w:r>
      <w:r>
        <w:rPr>
          <w:rFonts w:asciiTheme="minorHAnsi" w:hAnsiTheme="minorHAnsi"/>
          <w:b/>
          <w:sz w:val="22"/>
          <w:szCs w:val="22"/>
        </w:rPr>
        <w:t xml:space="preserve"> 4.1</w:t>
      </w:r>
      <w:r>
        <w:rPr>
          <w:rFonts w:asciiTheme="minorHAnsi" w:hAnsiTheme="minorHAnsi"/>
          <w:sz w:val="22"/>
          <w:szCs w:val="22"/>
        </w:rPr>
        <w:t xml:space="preserve"> </w:t>
      </w:r>
    </w:p>
    <w:p w:rsidR="00A65795" w:rsidRDefault="00A65795" w:rsidP="00A65795">
      <w:pPr>
        <w:jc w:val="both"/>
        <w:rPr>
          <w:rFonts w:asciiTheme="minorHAnsi" w:hAnsiTheme="minorHAnsi"/>
          <w:sz w:val="22"/>
          <w:szCs w:val="22"/>
        </w:rPr>
      </w:pPr>
      <w:r w:rsidRPr="006A58B1">
        <w:rPr>
          <w:rFonts w:asciiTheme="minorHAnsi" w:hAnsiTheme="minorHAnsi"/>
          <w:sz w:val="22"/>
          <w:szCs w:val="22"/>
        </w:rPr>
        <w:t>Quand un front froid passe au-dessus d’une station situé dans l’hémisphère nord, le vent tourne dans le sens horaire. Comment tourne le vent pendant le passage d’un front au-dessus d’une station située dans l’hémisphère sud ? Justifiez votre réponse avec un schéma représentant les isobares et les vents associés au front froid dans l’hémisphère sud.</w:t>
      </w:r>
      <w:r>
        <w:rPr>
          <w:rFonts w:asciiTheme="minorHAnsi" w:hAnsiTheme="minorHAnsi"/>
          <w:sz w:val="22"/>
          <w:szCs w:val="22"/>
        </w:rPr>
        <w:t xml:space="preserve"> </w:t>
      </w:r>
    </w:p>
    <w:p w:rsidR="00A533B1" w:rsidRDefault="00A533B1" w:rsidP="00A65795">
      <w:pPr>
        <w:jc w:val="both"/>
        <w:rPr>
          <w:rFonts w:asciiTheme="minorHAnsi" w:hAnsiTheme="minorHAnsi"/>
          <w:sz w:val="22"/>
          <w:szCs w:val="22"/>
        </w:rPr>
      </w:pPr>
    </w:p>
    <w:p w:rsidR="00A65795" w:rsidRPr="006A58B1" w:rsidRDefault="00A65795" w:rsidP="00A65795">
      <w:pPr>
        <w:jc w:val="both"/>
        <w:rPr>
          <w:rFonts w:asciiTheme="minorHAnsi" w:hAnsiTheme="minorHAnsi"/>
          <w:sz w:val="22"/>
          <w:szCs w:val="22"/>
        </w:rPr>
      </w:pPr>
    </w:p>
    <w:p w:rsidR="00A65795" w:rsidRDefault="00A65795" w:rsidP="00A65795">
      <w:pPr>
        <w:rPr>
          <w:rFonts w:asciiTheme="minorHAnsi" w:hAnsiTheme="minorHAnsi"/>
          <w:i/>
          <w:color w:val="FF0000"/>
          <w:sz w:val="22"/>
          <w:szCs w:val="22"/>
          <w:lang w:val="fr-CA"/>
        </w:rPr>
      </w:pPr>
    </w:p>
    <w:p w:rsidR="00A65795" w:rsidRPr="00A6559A" w:rsidRDefault="00A65795" w:rsidP="00A65795">
      <w:pPr>
        <w:rPr>
          <w:rFonts w:asciiTheme="minorHAnsi" w:hAnsiTheme="minorHAnsi" w:cstheme="minorHAnsi"/>
          <w:b/>
          <w:sz w:val="22"/>
          <w:szCs w:val="22"/>
          <w:lang w:val="fr-CA"/>
        </w:rPr>
      </w:pPr>
      <w:r w:rsidRPr="00A6559A">
        <w:rPr>
          <w:rFonts w:asciiTheme="minorHAnsi" w:hAnsiTheme="minorHAnsi" w:cstheme="minorHAnsi"/>
          <w:b/>
          <w:sz w:val="22"/>
          <w:szCs w:val="22"/>
          <w:lang w:val="fr-CA"/>
        </w:rPr>
        <w:t xml:space="preserve">Question 4.2 </w:t>
      </w:r>
    </w:p>
    <w:p w:rsidR="00A65795" w:rsidRDefault="00A65795" w:rsidP="00A65795">
      <w:pPr>
        <w:rPr>
          <w:rFonts w:asciiTheme="minorHAnsi" w:hAnsiTheme="minorHAnsi" w:cstheme="minorHAnsi"/>
          <w:sz w:val="22"/>
          <w:szCs w:val="22"/>
          <w:lang w:val="fr-CA"/>
        </w:rPr>
      </w:pPr>
      <w:r>
        <w:rPr>
          <w:rFonts w:asciiTheme="minorHAnsi" w:hAnsiTheme="minorHAnsi" w:cstheme="minorHAnsi"/>
          <w:sz w:val="22"/>
          <w:szCs w:val="22"/>
          <w:lang w:val="fr-CA"/>
        </w:rPr>
        <w:t>De</w:t>
      </w:r>
      <w:r w:rsidRPr="00EA141B">
        <w:rPr>
          <w:rFonts w:asciiTheme="minorHAnsi" w:hAnsiTheme="minorHAnsi" w:cstheme="minorHAnsi"/>
          <w:sz w:val="22"/>
          <w:szCs w:val="22"/>
        </w:rPr>
        <w:t xml:space="preserve"> quel côté d’une montagne les brises de vallée sont le</w:t>
      </w:r>
      <w:r>
        <w:rPr>
          <w:rFonts w:asciiTheme="minorHAnsi" w:hAnsiTheme="minorHAnsi" w:cstheme="minorHAnsi"/>
          <w:sz w:val="22"/>
          <w:szCs w:val="22"/>
        </w:rPr>
        <w:t>s</w:t>
      </w:r>
      <w:r w:rsidRPr="00EA141B">
        <w:rPr>
          <w:rFonts w:asciiTheme="minorHAnsi" w:hAnsiTheme="minorHAnsi" w:cstheme="minorHAnsi"/>
          <w:sz w:val="22"/>
          <w:szCs w:val="22"/>
        </w:rPr>
        <w:t xml:space="preserve"> plus fortes (toute autre condition étant égale), du côté sud ou du côté nord? Et les brises de montagne? Justifiez.</w:t>
      </w:r>
      <w:r>
        <w:rPr>
          <w:rFonts w:asciiTheme="minorHAnsi" w:hAnsiTheme="minorHAnsi" w:cstheme="minorHAnsi"/>
          <w:sz w:val="22"/>
          <w:szCs w:val="22"/>
          <w:lang w:val="fr-CA"/>
        </w:rPr>
        <w:t xml:space="preserve"> </w:t>
      </w:r>
    </w:p>
    <w:p w:rsidR="00A533B1" w:rsidRDefault="00A533B1" w:rsidP="00A65795">
      <w:pPr>
        <w:rPr>
          <w:rFonts w:asciiTheme="minorHAnsi" w:hAnsiTheme="minorHAnsi" w:cstheme="minorHAnsi"/>
          <w:color w:val="FF0000"/>
          <w:sz w:val="22"/>
          <w:szCs w:val="22"/>
        </w:rPr>
      </w:pPr>
    </w:p>
    <w:p w:rsidR="00A65795" w:rsidRPr="00EA141B" w:rsidRDefault="00A65795" w:rsidP="00A65795">
      <w:pPr>
        <w:rPr>
          <w:rFonts w:asciiTheme="minorHAnsi" w:hAnsiTheme="minorHAnsi" w:cstheme="minorHAnsi"/>
          <w:sz w:val="22"/>
          <w:szCs w:val="22"/>
          <w:lang w:val="fr-CA"/>
        </w:rPr>
      </w:pPr>
      <w:r w:rsidRPr="00A6559A">
        <w:rPr>
          <w:rFonts w:asciiTheme="minorHAnsi" w:hAnsiTheme="minorHAnsi" w:cstheme="minorHAnsi"/>
          <w:color w:val="FF0000"/>
          <w:sz w:val="22"/>
          <w:szCs w:val="22"/>
        </w:rPr>
        <w:br/>
      </w:r>
    </w:p>
    <w:p w:rsidR="00A65795" w:rsidRPr="00A6559A" w:rsidRDefault="00A65795" w:rsidP="00A65795">
      <w:pPr>
        <w:rPr>
          <w:rFonts w:asciiTheme="minorHAnsi" w:hAnsiTheme="minorHAnsi" w:cstheme="minorHAnsi"/>
          <w:b/>
          <w:sz w:val="22"/>
          <w:szCs w:val="22"/>
          <w:lang w:val="fr-CA"/>
        </w:rPr>
      </w:pPr>
      <w:r w:rsidRPr="00A6559A">
        <w:rPr>
          <w:rFonts w:asciiTheme="minorHAnsi" w:hAnsiTheme="minorHAnsi" w:cstheme="minorHAnsi"/>
          <w:b/>
          <w:sz w:val="22"/>
          <w:szCs w:val="22"/>
          <w:lang w:val="fr-CA"/>
        </w:rPr>
        <w:t>Question 4.3</w:t>
      </w:r>
    </w:p>
    <w:p w:rsidR="00A65795" w:rsidRDefault="00A65795" w:rsidP="00A65795">
      <w:pPr>
        <w:rPr>
          <w:rFonts w:asciiTheme="minorHAnsi" w:hAnsiTheme="minorHAnsi" w:cstheme="minorHAnsi"/>
          <w:sz w:val="22"/>
          <w:szCs w:val="22"/>
        </w:rPr>
      </w:pPr>
      <w:r w:rsidRPr="00EA141B">
        <w:rPr>
          <w:rFonts w:asciiTheme="minorHAnsi" w:hAnsiTheme="minorHAnsi" w:cstheme="minorHAnsi"/>
          <w:sz w:val="22"/>
          <w:szCs w:val="22"/>
        </w:rPr>
        <w:t>Pourquoi les terrains montagneux ne sont pas des sources de masses d’air ?</w:t>
      </w:r>
    </w:p>
    <w:p w:rsidR="00A533B1" w:rsidRDefault="00A533B1" w:rsidP="00A65795">
      <w:pPr>
        <w:rPr>
          <w:rFonts w:asciiTheme="minorHAnsi" w:hAnsiTheme="minorHAnsi" w:cstheme="minorHAnsi"/>
          <w:sz w:val="22"/>
          <w:szCs w:val="22"/>
        </w:rPr>
      </w:pPr>
    </w:p>
    <w:p w:rsidR="00A65795" w:rsidRPr="00A6559A" w:rsidRDefault="00A65795" w:rsidP="00A65795">
      <w:pPr>
        <w:rPr>
          <w:rFonts w:asciiTheme="minorHAnsi" w:hAnsiTheme="minorHAnsi" w:cstheme="minorHAnsi"/>
          <w:b/>
          <w:sz w:val="22"/>
          <w:szCs w:val="22"/>
        </w:rPr>
      </w:pPr>
      <w:r w:rsidRPr="00EA141B">
        <w:rPr>
          <w:rFonts w:asciiTheme="minorHAnsi" w:hAnsiTheme="minorHAnsi" w:cstheme="minorHAnsi"/>
          <w:sz w:val="22"/>
          <w:szCs w:val="22"/>
        </w:rPr>
        <w:br/>
      </w:r>
      <w:r w:rsidRPr="00EA141B">
        <w:rPr>
          <w:rFonts w:asciiTheme="minorHAnsi" w:hAnsiTheme="minorHAnsi" w:cstheme="minorHAnsi"/>
          <w:sz w:val="22"/>
          <w:szCs w:val="22"/>
        </w:rPr>
        <w:br/>
      </w:r>
      <w:r w:rsidRPr="00A6559A">
        <w:rPr>
          <w:rFonts w:asciiTheme="minorHAnsi" w:hAnsiTheme="minorHAnsi" w:cstheme="minorHAnsi"/>
          <w:b/>
          <w:sz w:val="22"/>
          <w:szCs w:val="22"/>
        </w:rPr>
        <w:t>Question 4.4</w:t>
      </w:r>
    </w:p>
    <w:p w:rsidR="00A65795" w:rsidRDefault="00626716" w:rsidP="00A65795">
      <w:pPr>
        <w:rPr>
          <w:rFonts w:ascii="Calibri" w:hAnsi="Calibri"/>
          <w:sz w:val="22"/>
          <w:szCs w:val="22"/>
          <w:lang w:val="fr-CA"/>
        </w:rPr>
      </w:pPr>
      <w:r>
        <w:rPr>
          <w:rFonts w:ascii="Calibri" w:hAnsi="Calibri"/>
          <w:sz w:val="22"/>
          <w:szCs w:val="22"/>
          <w:lang w:val="fr-CA"/>
        </w:rPr>
        <w:t xml:space="preserve">Sur une carte isobare de 700 mb, </w:t>
      </w:r>
      <w:proofErr w:type="spellStart"/>
      <w:r>
        <w:rPr>
          <w:rFonts w:ascii="Calibri" w:hAnsi="Calibri"/>
          <w:sz w:val="22"/>
          <w:szCs w:val="22"/>
          <w:lang w:val="fr-CA"/>
        </w:rPr>
        <w:t>hPa</w:t>
      </w:r>
      <w:proofErr w:type="spellEnd"/>
      <w:r>
        <w:rPr>
          <w:rFonts w:ascii="Calibri" w:hAnsi="Calibri"/>
          <w:sz w:val="22"/>
          <w:szCs w:val="22"/>
          <w:lang w:val="fr-CA"/>
        </w:rPr>
        <w:t xml:space="preserve">, on note une hauteur beaucoup plus basse à Cape Dorset, territoires du Nord-ouest, qu’à </w:t>
      </w:r>
      <w:proofErr w:type="spellStart"/>
      <w:r>
        <w:rPr>
          <w:rFonts w:ascii="Calibri" w:hAnsi="Calibri"/>
          <w:sz w:val="22"/>
          <w:szCs w:val="22"/>
          <w:lang w:val="fr-CA"/>
        </w:rPr>
        <w:t>Bradon</w:t>
      </w:r>
      <w:proofErr w:type="spellEnd"/>
      <w:r>
        <w:rPr>
          <w:rFonts w:ascii="Calibri" w:hAnsi="Calibri"/>
          <w:sz w:val="22"/>
          <w:szCs w:val="22"/>
          <w:lang w:val="fr-CA"/>
        </w:rPr>
        <w:t>, Manitoba, pendant que dans la carte de surface, la pression dans les deux localités est similaire. Que doit-on déduire des températures qui règnent en ces endroits? Justifiez votre réponse.</w:t>
      </w:r>
    </w:p>
    <w:p w:rsidR="00A533B1" w:rsidRDefault="00A533B1" w:rsidP="00A65795">
      <w:pPr>
        <w:rPr>
          <w:rFonts w:ascii="Calibri" w:hAnsi="Calibri"/>
          <w:sz w:val="22"/>
          <w:szCs w:val="22"/>
          <w:lang w:val="fr-CA"/>
        </w:rPr>
      </w:pPr>
    </w:p>
    <w:p w:rsidR="00A533B1" w:rsidRDefault="00A533B1" w:rsidP="00A65795">
      <w:pPr>
        <w:rPr>
          <w:rFonts w:ascii="Calibri" w:hAnsi="Calibri"/>
          <w:sz w:val="22"/>
          <w:szCs w:val="22"/>
          <w:lang w:val="fr-CA"/>
        </w:rPr>
      </w:pPr>
    </w:p>
    <w:p w:rsidR="00A533B1" w:rsidRPr="00AF4698" w:rsidRDefault="00A533B1" w:rsidP="00A533B1">
      <w:pPr>
        <w:spacing w:before="100" w:beforeAutospacing="1"/>
        <w:rPr>
          <w:rFonts w:asciiTheme="minorHAnsi" w:hAnsiTheme="minorHAnsi"/>
          <w:b/>
          <w:sz w:val="22"/>
          <w:szCs w:val="22"/>
        </w:rPr>
      </w:pPr>
      <w:r w:rsidRPr="00AF4698">
        <w:rPr>
          <w:rFonts w:asciiTheme="minorHAnsi" w:hAnsiTheme="minorHAnsi"/>
          <w:b/>
          <w:sz w:val="22"/>
          <w:szCs w:val="22"/>
        </w:rPr>
        <w:t xml:space="preserve">Exercice 4.5 </w:t>
      </w:r>
    </w:p>
    <w:p w:rsidR="00A533B1" w:rsidRDefault="00A533B1" w:rsidP="00A533B1">
      <w:pPr>
        <w:spacing w:after="100" w:afterAutospacing="1"/>
        <w:rPr>
          <w:rFonts w:asciiTheme="minorHAnsi" w:hAnsiTheme="minorHAnsi"/>
          <w:sz w:val="22"/>
          <w:szCs w:val="22"/>
        </w:rPr>
      </w:pPr>
      <w:r w:rsidRPr="00AF4698">
        <w:rPr>
          <w:rFonts w:asciiTheme="minorHAnsi" w:hAnsiTheme="minorHAnsi"/>
          <w:sz w:val="22"/>
          <w:szCs w:val="22"/>
        </w:rPr>
        <w:t xml:space="preserve">Quelle est la caractéristique principale partagée par les circulations à l’origine des cellules de Hadley, des moussons et des brises de mer (et de terre)? </w:t>
      </w:r>
    </w:p>
    <w:p w:rsidR="00A533B1" w:rsidRPr="00AF4698" w:rsidRDefault="00A533B1" w:rsidP="00A533B1">
      <w:pPr>
        <w:spacing w:after="100" w:afterAutospacing="1"/>
        <w:rPr>
          <w:rFonts w:asciiTheme="minorHAnsi" w:hAnsiTheme="minorHAnsi"/>
          <w:i/>
          <w:sz w:val="22"/>
          <w:szCs w:val="22"/>
        </w:rPr>
      </w:pPr>
    </w:p>
    <w:p w:rsidR="00A533B1" w:rsidRPr="00AF4698" w:rsidRDefault="00A533B1" w:rsidP="00A533B1">
      <w:pPr>
        <w:autoSpaceDE w:val="0"/>
        <w:autoSpaceDN w:val="0"/>
        <w:adjustRightInd w:val="0"/>
        <w:spacing w:line="276" w:lineRule="auto"/>
        <w:rPr>
          <w:rFonts w:asciiTheme="minorHAnsi" w:hAnsiTheme="minorHAnsi" w:cs="Arial"/>
          <w:b/>
          <w:sz w:val="22"/>
          <w:szCs w:val="22"/>
        </w:rPr>
      </w:pPr>
      <w:r w:rsidRPr="00AF4698">
        <w:rPr>
          <w:rFonts w:asciiTheme="minorHAnsi" w:hAnsiTheme="minorHAnsi" w:cs="Arial"/>
          <w:b/>
          <w:sz w:val="22"/>
          <w:szCs w:val="22"/>
        </w:rPr>
        <w:t>Exercice 4.6</w:t>
      </w:r>
    </w:p>
    <w:p w:rsidR="00A533B1" w:rsidRPr="00A533B1" w:rsidRDefault="00A533B1" w:rsidP="00A533B1">
      <w:pPr>
        <w:autoSpaceDE w:val="0"/>
        <w:autoSpaceDN w:val="0"/>
        <w:adjustRightInd w:val="0"/>
        <w:spacing w:after="200" w:line="276" w:lineRule="auto"/>
        <w:rPr>
          <w:rFonts w:asciiTheme="minorHAnsi" w:hAnsiTheme="minorHAnsi" w:cs="Arial"/>
          <w:color w:val="FF0000"/>
          <w:sz w:val="22"/>
          <w:szCs w:val="22"/>
        </w:rPr>
      </w:pPr>
      <w:r w:rsidRPr="00AF4698">
        <w:rPr>
          <w:rFonts w:asciiTheme="minorHAnsi" w:hAnsiTheme="minorHAnsi" w:cs="Arial"/>
          <w:sz w:val="22"/>
          <w:szCs w:val="22"/>
        </w:rPr>
        <w:t xml:space="preserve">En volant à un niveau de pression constant (dans l’hémisphère nord), un pilote de brousse constate une forte dérive vers la gauche. Pour continuer à voler au même niveau de pression, l'avion doit-il prendre de l'altitude ou descendre? Expliquez pourquoi. </w:t>
      </w:r>
    </w:p>
    <w:p w:rsidR="00A65795" w:rsidRDefault="00A65795" w:rsidP="00A65795">
      <w:pPr>
        <w:ind w:left="720"/>
        <w:rPr>
          <w:rFonts w:asciiTheme="minorHAnsi" w:hAnsiTheme="minorHAnsi" w:cstheme="minorHAnsi"/>
          <w:i/>
          <w:sz w:val="22"/>
          <w:szCs w:val="22"/>
          <w:lang w:val="fr-CA"/>
        </w:rPr>
      </w:pPr>
    </w:p>
    <w:p w:rsidR="00A65795" w:rsidRDefault="00A65795">
      <w:pPr>
        <w:spacing w:after="200" w:line="276" w:lineRule="auto"/>
        <w:rPr>
          <w:rFonts w:asciiTheme="minorHAnsi" w:hAnsiTheme="minorHAnsi"/>
          <w:b/>
          <w:sz w:val="22"/>
          <w:szCs w:val="22"/>
          <w:lang w:val="fr-CA"/>
        </w:rPr>
      </w:pPr>
      <w:r>
        <w:rPr>
          <w:rFonts w:asciiTheme="minorHAnsi" w:hAnsiTheme="minorHAnsi"/>
          <w:b/>
          <w:sz w:val="22"/>
          <w:szCs w:val="22"/>
          <w:lang w:val="fr-CA"/>
        </w:rPr>
        <w:br w:type="page"/>
      </w:r>
    </w:p>
    <w:p w:rsidR="009D5D4D" w:rsidRPr="006A58B1" w:rsidRDefault="00A65795" w:rsidP="009D5D4D">
      <w:pPr>
        <w:spacing w:before="100" w:beforeAutospacing="1" w:after="100" w:afterAutospacing="1"/>
        <w:rPr>
          <w:rFonts w:asciiTheme="minorHAnsi" w:hAnsiTheme="minorHAnsi"/>
          <w:b/>
          <w:sz w:val="22"/>
          <w:szCs w:val="22"/>
          <w:lang w:val="fr-CA"/>
        </w:rPr>
      </w:pPr>
      <w:r>
        <w:rPr>
          <w:rFonts w:asciiTheme="minorHAnsi" w:hAnsiTheme="minorHAnsi"/>
          <w:b/>
          <w:sz w:val="22"/>
          <w:szCs w:val="22"/>
          <w:lang w:val="fr-CA"/>
        </w:rPr>
        <w:lastRenderedPageBreak/>
        <w:t>Exercice 4</w:t>
      </w:r>
      <w:r w:rsidR="002878D6" w:rsidRPr="006A58B1">
        <w:rPr>
          <w:rFonts w:asciiTheme="minorHAnsi" w:hAnsiTheme="minorHAnsi"/>
          <w:b/>
          <w:sz w:val="22"/>
          <w:szCs w:val="22"/>
          <w:lang w:val="fr-CA"/>
        </w:rPr>
        <w:t>.1</w:t>
      </w:r>
    </w:p>
    <w:p w:rsidR="002878D6" w:rsidRPr="006A58B1" w:rsidRDefault="00A65795" w:rsidP="009D5D4D">
      <w:pPr>
        <w:spacing w:before="100" w:beforeAutospacing="1" w:after="100" w:afterAutospacing="1"/>
        <w:rPr>
          <w:rFonts w:asciiTheme="minorHAnsi" w:hAnsiTheme="minorHAnsi"/>
          <w:sz w:val="22"/>
          <w:szCs w:val="22"/>
          <w:lang w:val="fr-CA"/>
        </w:rPr>
      </w:pPr>
      <w:r>
        <w:rPr>
          <w:rFonts w:asciiTheme="minorHAnsi" w:hAnsiTheme="minorHAnsi"/>
          <w:sz w:val="22"/>
          <w:szCs w:val="22"/>
          <w:lang w:val="fr-CA"/>
        </w:rPr>
        <w:t>La figure 4</w:t>
      </w:r>
      <w:r w:rsidR="009B054A" w:rsidRPr="006A58B1">
        <w:rPr>
          <w:rFonts w:asciiTheme="minorHAnsi" w:hAnsiTheme="minorHAnsi"/>
          <w:sz w:val="22"/>
          <w:szCs w:val="22"/>
          <w:lang w:val="fr-CA"/>
        </w:rPr>
        <w:t>.1</w:t>
      </w:r>
      <w:r w:rsidR="002878D6" w:rsidRPr="006A58B1">
        <w:rPr>
          <w:rFonts w:asciiTheme="minorHAnsi" w:hAnsiTheme="minorHAnsi"/>
          <w:sz w:val="22"/>
          <w:szCs w:val="22"/>
          <w:lang w:val="fr-CA"/>
        </w:rPr>
        <w:t xml:space="preserve"> montre le </w:t>
      </w:r>
      <w:proofErr w:type="spellStart"/>
      <w:r w:rsidR="002878D6" w:rsidRPr="006A58B1">
        <w:rPr>
          <w:rFonts w:asciiTheme="minorHAnsi" w:hAnsiTheme="minorHAnsi"/>
          <w:sz w:val="22"/>
          <w:szCs w:val="22"/>
          <w:lang w:val="fr-CA"/>
        </w:rPr>
        <w:t>météogramme</w:t>
      </w:r>
      <w:proofErr w:type="spellEnd"/>
      <w:r w:rsidR="002878D6" w:rsidRPr="006A58B1">
        <w:rPr>
          <w:rFonts w:asciiTheme="minorHAnsi" w:hAnsiTheme="minorHAnsi"/>
          <w:sz w:val="22"/>
          <w:szCs w:val="22"/>
          <w:lang w:val="fr-CA"/>
        </w:rPr>
        <w:t xml:space="preserve"> à Pittsburg, PA, pour une période de 24 h,</w:t>
      </w:r>
      <w:r w:rsidR="009B054A" w:rsidRPr="006A58B1">
        <w:rPr>
          <w:rFonts w:asciiTheme="minorHAnsi" w:hAnsiTheme="minorHAnsi"/>
          <w:sz w:val="22"/>
          <w:szCs w:val="22"/>
          <w:lang w:val="fr-CA"/>
        </w:rPr>
        <w:t xml:space="preserve"> commençant à 000Z</w:t>
      </w:r>
      <w:r w:rsidR="002878D6" w:rsidRPr="006A58B1">
        <w:rPr>
          <w:rFonts w:asciiTheme="minorHAnsi" w:hAnsiTheme="minorHAnsi"/>
          <w:sz w:val="22"/>
          <w:szCs w:val="22"/>
          <w:lang w:val="fr-CA"/>
        </w:rPr>
        <w:t xml:space="preserve"> le 24 novembre 2003.</w:t>
      </w:r>
    </w:p>
    <w:p w:rsidR="002878D6" w:rsidRPr="006A58B1" w:rsidRDefault="002878D6" w:rsidP="004F0007">
      <w:pPr>
        <w:spacing w:before="100" w:beforeAutospacing="1"/>
        <w:rPr>
          <w:rFonts w:asciiTheme="minorHAnsi" w:hAnsiTheme="minorHAnsi"/>
          <w:sz w:val="22"/>
          <w:szCs w:val="22"/>
          <w:lang w:val="fr-CA"/>
        </w:rPr>
      </w:pPr>
      <w:r w:rsidRPr="006A58B1">
        <w:rPr>
          <w:rFonts w:asciiTheme="minorHAnsi" w:hAnsiTheme="minorHAnsi"/>
          <w:noProof/>
          <w:sz w:val="22"/>
          <w:szCs w:val="22"/>
          <w:lang w:val="fr-CA" w:eastAsia="fr-CA"/>
        </w:rPr>
        <w:drawing>
          <wp:inline distT="0" distB="0" distL="0" distR="0">
            <wp:extent cx="5486400" cy="4094480"/>
            <wp:effectExtent l="0" t="0" r="0" b="127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6055.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486400" cy="4094480"/>
                    </a:xfrm>
                    <a:prstGeom prst="rect">
                      <a:avLst/>
                    </a:prstGeom>
                  </pic:spPr>
                </pic:pic>
              </a:graphicData>
            </a:graphic>
          </wp:inline>
        </w:drawing>
      </w:r>
    </w:p>
    <w:p w:rsidR="002878D6" w:rsidRPr="004F0007" w:rsidRDefault="00A65795" w:rsidP="004F0007">
      <w:pPr>
        <w:spacing w:after="100" w:afterAutospacing="1"/>
        <w:rPr>
          <w:rFonts w:asciiTheme="minorHAnsi" w:hAnsiTheme="minorHAnsi"/>
          <w:sz w:val="20"/>
          <w:szCs w:val="20"/>
          <w:lang w:val="fr-CA"/>
        </w:rPr>
      </w:pPr>
      <w:r w:rsidRPr="004F0007">
        <w:rPr>
          <w:rFonts w:asciiTheme="minorHAnsi" w:hAnsiTheme="minorHAnsi"/>
          <w:sz w:val="20"/>
          <w:szCs w:val="20"/>
          <w:lang w:val="fr-CA"/>
        </w:rPr>
        <w:t>Figure 4</w:t>
      </w:r>
      <w:r w:rsidR="002878D6" w:rsidRPr="004F0007">
        <w:rPr>
          <w:rFonts w:asciiTheme="minorHAnsi" w:hAnsiTheme="minorHAnsi"/>
          <w:sz w:val="20"/>
          <w:szCs w:val="20"/>
          <w:lang w:val="fr-CA"/>
        </w:rPr>
        <w:t xml:space="preserve">.1 – </w:t>
      </w:r>
      <w:proofErr w:type="spellStart"/>
      <w:r w:rsidR="002878D6" w:rsidRPr="004F0007">
        <w:rPr>
          <w:rFonts w:asciiTheme="minorHAnsi" w:hAnsiTheme="minorHAnsi"/>
          <w:sz w:val="20"/>
          <w:szCs w:val="20"/>
          <w:lang w:val="fr-CA"/>
        </w:rPr>
        <w:t>Météogramme</w:t>
      </w:r>
      <w:proofErr w:type="spellEnd"/>
      <w:r w:rsidR="002878D6" w:rsidRPr="004F0007">
        <w:rPr>
          <w:rFonts w:asciiTheme="minorHAnsi" w:hAnsiTheme="minorHAnsi"/>
          <w:sz w:val="20"/>
          <w:szCs w:val="20"/>
          <w:lang w:val="fr-CA"/>
        </w:rPr>
        <w:t xml:space="preserve"> pour Pittsburg, PA, le 24 novembre 2003. Courtoisie de Plymouth State </w:t>
      </w:r>
      <w:proofErr w:type="spellStart"/>
      <w:r w:rsidR="002878D6" w:rsidRPr="004F0007">
        <w:rPr>
          <w:rFonts w:asciiTheme="minorHAnsi" w:hAnsiTheme="minorHAnsi"/>
          <w:sz w:val="20"/>
          <w:szCs w:val="20"/>
          <w:lang w:val="fr-CA"/>
        </w:rPr>
        <w:t>Weather</w:t>
      </w:r>
      <w:proofErr w:type="spellEnd"/>
      <w:r w:rsidR="002878D6" w:rsidRPr="004F0007">
        <w:rPr>
          <w:rFonts w:asciiTheme="minorHAnsi" w:hAnsiTheme="minorHAnsi"/>
          <w:sz w:val="20"/>
          <w:szCs w:val="20"/>
          <w:lang w:val="fr-CA"/>
        </w:rPr>
        <w:t xml:space="preserve"> Center.</w:t>
      </w:r>
    </w:p>
    <w:p w:rsidR="002878D6" w:rsidRPr="00A65795" w:rsidRDefault="002878D6" w:rsidP="002878D6">
      <w:pPr>
        <w:pStyle w:val="Paragraphedeliste"/>
        <w:numPr>
          <w:ilvl w:val="0"/>
          <w:numId w:val="18"/>
        </w:numPr>
        <w:spacing w:before="100" w:beforeAutospacing="1" w:after="100" w:afterAutospacing="1"/>
        <w:rPr>
          <w:rFonts w:asciiTheme="minorHAnsi" w:hAnsiTheme="minorHAnsi"/>
          <w:sz w:val="22"/>
          <w:szCs w:val="22"/>
        </w:rPr>
      </w:pPr>
      <w:r w:rsidRPr="006A58B1">
        <w:rPr>
          <w:rFonts w:asciiTheme="minorHAnsi" w:hAnsiTheme="minorHAnsi"/>
          <w:sz w:val="22"/>
          <w:szCs w:val="22"/>
        </w:rPr>
        <w:t>À quelle heure le front froid passe à Pittsburg? Justifiez votre réponse en utilisant seulement les données de pression atmosphérique</w:t>
      </w:r>
      <w:r w:rsidR="00A65795">
        <w:rPr>
          <w:rFonts w:asciiTheme="minorHAnsi" w:hAnsiTheme="minorHAnsi"/>
          <w:b/>
          <w:color w:val="365F91" w:themeColor="accent1" w:themeShade="BF"/>
          <w:sz w:val="22"/>
          <w:szCs w:val="22"/>
          <w:lang w:eastAsia="fr-CA"/>
        </w:rPr>
        <w:t>.</w:t>
      </w:r>
    </w:p>
    <w:p w:rsidR="00A65795" w:rsidRPr="006A58B1" w:rsidRDefault="00A65795" w:rsidP="00A65795">
      <w:pPr>
        <w:pStyle w:val="Paragraphedeliste"/>
        <w:spacing w:before="100" w:beforeAutospacing="1" w:after="100" w:afterAutospacing="1"/>
        <w:rPr>
          <w:rFonts w:asciiTheme="minorHAnsi" w:hAnsiTheme="minorHAnsi"/>
          <w:sz w:val="22"/>
          <w:szCs w:val="22"/>
        </w:rPr>
      </w:pPr>
    </w:p>
    <w:p w:rsidR="00847A10" w:rsidRPr="00847A10" w:rsidRDefault="002878D6" w:rsidP="00A65795">
      <w:pPr>
        <w:pStyle w:val="Paragraphedeliste"/>
        <w:numPr>
          <w:ilvl w:val="0"/>
          <w:numId w:val="18"/>
        </w:numPr>
        <w:spacing w:before="100" w:beforeAutospacing="1" w:after="100" w:afterAutospacing="1"/>
        <w:rPr>
          <w:rFonts w:asciiTheme="minorHAnsi" w:hAnsiTheme="minorHAnsi"/>
          <w:color w:val="244061" w:themeColor="accent1" w:themeShade="80"/>
          <w:sz w:val="22"/>
          <w:szCs w:val="22"/>
        </w:rPr>
      </w:pPr>
      <w:r w:rsidRPr="006A58B1">
        <w:rPr>
          <w:rFonts w:asciiTheme="minorHAnsi" w:hAnsiTheme="minorHAnsi"/>
          <w:sz w:val="22"/>
          <w:szCs w:val="22"/>
        </w:rPr>
        <w:t xml:space="preserve">Comment varient les vents à l’approche, </w:t>
      </w:r>
      <w:r w:rsidR="009B054A" w:rsidRPr="006A58B1">
        <w:rPr>
          <w:rFonts w:asciiTheme="minorHAnsi" w:hAnsiTheme="minorHAnsi"/>
          <w:sz w:val="22"/>
          <w:szCs w:val="22"/>
        </w:rPr>
        <w:t>à l’</w:t>
      </w:r>
      <w:r w:rsidRPr="006A58B1">
        <w:rPr>
          <w:rFonts w:asciiTheme="minorHAnsi" w:hAnsiTheme="minorHAnsi"/>
          <w:sz w:val="22"/>
          <w:szCs w:val="22"/>
        </w:rPr>
        <w:t>a</w:t>
      </w:r>
      <w:r w:rsidR="00CD72C5" w:rsidRPr="006A58B1">
        <w:rPr>
          <w:rFonts w:asciiTheme="minorHAnsi" w:hAnsiTheme="minorHAnsi"/>
          <w:sz w:val="22"/>
          <w:szCs w:val="22"/>
        </w:rPr>
        <w:t>rrivée et</w:t>
      </w:r>
      <w:r w:rsidR="009B054A" w:rsidRPr="006A58B1">
        <w:rPr>
          <w:rFonts w:asciiTheme="minorHAnsi" w:hAnsiTheme="minorHAnsi"/>
          <w:sz w:val="22"/>
          <w:szCs w:val="22"/>
        </w:rPr>
        <w:t xml:space="preserve"> au</w:t>
      </w:r>
      <w:r w:rsidR="00CD72C5" w:rsidRPr="006A58B1">
        <w:rPr>
          <w:rFonts w:asciiTheme="minorHAnsi" w:hAnsiTheme="minorHAnsi"/>
          <w:sz w:val="22"/>
          <w:szCs w:val="22"/>
        </w:rPr>
        <w:t xml:space="preserve"> passage du front froid? </w:t>
      </w:r>
      <w:r w:rsidRPr="006A58B1">
        <w:rPr>
          <w:rFonts w:asciiTheme="minorHAnsi" w:hAnsiTheme="minorHAnsi"/>
          <w:sz w:val="22"/>
          <w:szCs w:val="22"/>
        </w:rPr>
        <w:t>Faites un schéma du champ de pression associé au front qui explique le comportement du vent.</w:t>
      </w:r>
      <w:r w:rsidR="00C648F4">
        <w:rPr>
          <w:rFonts w:asciiTheme="minorHAnsi" w:hAnsiTheme="minorHAnsi"/>
          <w:sz w:val="22"/>
          <w:szCs w:val="22"/>
        </w:rPr>
        <w:t xml:space="preserve"> </w:t>
      </w:r>
      <w:r w:rsidR="00896357" w:rsidRPr="006A58B1">
        <w:rPr>
          <w:rFonts w:asciiTheme="minorHAnsi" w:hAnsiTheme="minorHAnsi"/>
          <w:sz w:val="22"/>
          <w:szCs w:val="22"/>
        </w:rPr>
        <w:br/>
      </w:r>
    </w:p>
    <w:p w:rsidR="0008280E" w:rsidRPr="006A58B1" w:rsidRDefault="002878D6" w:rsidP="002878D6">
      <w:pPr>
        <w:pStyle w:val="Paragraphedeliste"/>
        <w:numPr>
          <w:ilvl w:val="0"/>
          <w:numId w:val="18"/>
        </w:numPr>
        <w:spacing w:before="100" w:beforeAutospacing="1" w:after="100" w:afterAutospacing="1"/>
        <w:rPr>
          <w:rFonts w:asciiTheme="minorHAnsi" w:hAnsiTheme="minorHAnsi"/>
          <w:color w:val="244061" w:themeColor="accent1" w:themeShade="80"/>
          <w:sz w:val="22"/>
          <w:szCs w:val="22"/>
        </w:rPr>
      </w:pPr>
      <w:r w:rsidRPr="006A58B1">
        <w:rPr>
          <w:rFonts w:asciiTheme="minorHAnsi" w:hAnsiTheme="minorHAnsi"/>
          <w:sz w:val="22"/>
          <w:szCs w:val="22"/>
        </w:rPr>
        <w:t>Cit</w:t>
      </w:r>
      <w:r w:rsidR="00CC35C9" w:rsidRPr="006A58B1">
        <w:rPr>
          <w:rFonts w:asciiTheme="minorHAnsi" w:hAnsiTheme="minorHAnsi"/>
          <w:sz w:val="22"/>
          <w:szCs w:val="22"/>
        </w:rPr>
        <w:t>ez</w:t>
      </w:r>
      <w:r w:rsidRPr="006A58B1">
        <w:rPr>
          <w:rFonts w:asciiTheme="minorHAnsi" w:hAnsiTheme="minorHAnsi"/>
          <w:sz w:val="22"/>
          <w:szCs w:val="22"/>
        </w:rPr>
        <w:t xml:space="preserve"> deux autres caractéristiques des données fournies par le </w:t>
      </w:r>
      <w:proofErr w:type="spellStart"/>
      <w:r w:rsidRPr="006A58B1">
        <w:rPr>
          <w:rFonts w:asciiTheme="minorHAnsi" w:hAnsiTheme="minorHAnsi"/>
          <w:sz w:val="22"/>
          <w:szCs w:val="22"/>
        </w:rPr>
        <w:t>météogramme</w:t>
      </w:r>
      <w:proofErr w:type="spellEnd"/>
      <w:r w:rsidRPr="006A58B1">
        <w:rPr>
          <w:rFonts w:asciiTheme="minorHAnsi" w:hAnsiTheme="minorHAnsi"/>
          <w:sz w:val="22"/>
          <w:szCs w:val="22"/>
        </w:rPr>
        <w:t xml:space="preserve"> qui corroborent fortement le passage du front à l’heure </w:t>
      </w:r>
      <w:r w:rsidR="005D20BF" w:rsidRPr="006A58B1">
        <w:rPr>
          <w:rFonts w:asciiTheme="minorHAnsi" w:hAnsiTheme="minorHAnsi"/>
          <w:sz w:val="22"/>
          <w:szCs w:val="22"/>
        </w:rPr>
        <w:t>qu</w:t>
      </w:r>
      <w:r w:rsidR="00CC35C9" w:rsidRPr="006A58B1">
        <w:rPr>
          <w:rFonts w:asciiTheme="minorHAnsi" w:hAnsiTheme="minorHAnsi"/>
          <w:sz w:val="22"/>
          <w:szCs w:val="22"/>
        </w:rPr>
        <w:t>e</w:t>
      </w:r>
      <w:r w:rsidR="005D20BF" w:rsidRPr="006A58B1">
        <w:rPr>
          <w:rFonts w:asciiTheme="minorHAnsi" w:hAnsiTheme="minorHAnsi"/>
          <w:sz w:val="22"/>
          <w:szCs w:val="22"/>
        </w:rPr>
        <w:t xml:space="preserve"> vous avez donné en a. Justifiez brièvement vos réponses.</w:t>
      </w:r>
      <w:r w:rsidR="00C648F4">
        <w:rPr>
          <w:rFonts w:asciiTheme="minorHAnsi" w:hAnsiTheme="minorHAnsi"/>
          <w:sz w:val="22"/>
          <w:szCs w:val="22"/>
        </w:rPr>
        <w:t xml:space="preserve"> </w:t>
      </w:r>
      <w:r w:rsidR="00C600E0" w:rsidRPr="006A58B1">
        <w:rPr>
          <w:rFonts w:asciiTheme="minorHAnsi" w:hAnsiTheme="minorHAnsi"/>
          <w:sz w:val="22"/>
          <w:szCs w:val="22"/>
        </w:rPr>
        <w:t xml:space="preserve"> </w:t>
      </w:r>
    </w:p>
    <w:p w:rsidR="00A65795" w:rsidRPr="006A58B1" w:rsidRDefault="00C600E0" w:rsidP="00A65795">
      <w:pPr>
        <w:pStyle w:val="Paragraphedeliste"/>
        <w:spacing w:before="100" w:beforeAutospacing="1" w:after="100" w:afterAutospacing="1"/>
        <w:rPr>
          <w:rFonts w:asciiTheme="minorHAnsi" w:hAnsiTheme="minorHAnsi"/>
          <w:i/>
          <w:color w:val="244061" w:themeColor="accent1" w:themeShade="80"/>
          <w:sz w:val="22"/>
          <w:szCs w:val="22"/>
        </w:rPr>
      </w:pPr>
      <w:r w:rsidRPr="006A58B1">
        <w:rPr>
          <w:rFonts w:asciiTheme="minorHAnsi" w:hAnsiTheme="minorHAnsi"/>
          <w:sz w:val="22"/>
          <w:szCs w:val="22"/>
        </w:rPr>
        <w:br/>
      </w:r>
    </w:p>
    <w:p w:rsidR="00C600E0" w:rsidRPr="006A58B1" w:rsidRDefault="00C600E0" w:rsidP="00C600E0">
      <w:pPr>
        <w:pStyle w:val="Paragraphedeliste"/>
        <w:spacing w:before="100" w:beforeAutospacing="1" w:after="100" w:afterAutospacing="1"/>
        <w:rPr>
          <w:rFonts w:asciiTheme="minorHAnsi" w:hAnsiTheme="minorHAnsi"/>
          <w:i/>
          <w:color w:val="244061" w:themeColor="accent1" w:themeShade="80"/>
          <w:sz w:val="22"/>
          <w:szCs w:val="22"/>
        </w:rPr>
      </w:pPr>
    </w:p>
    <w:p w:rsidR="00A65795" w:rsidRDefault="00A65795">
      <w:pPr>
        <w:spacing w:after="200" w:line="276" w:lineRule="auto"/>
        <w:rPr>
          <w:rFonts w:asciiTheme="minorHAnsi" w:hAnsiTheme="minorHAnsi"/>
          <w:b/>
          <w:sz w:val="22"/>
          <w:szCs w:val="22"/>
        </w:rPr>
      </w:pPr>
      <w:r>
        <w:rPr>
          <w:rFonts w:asciiTheme="minorHAnsi" w:hAnsiTheme="minorHAnsi"/>
          <w:b/>
          <w:sz w:val="22"/>
          <w:szCs w:val="22"/>
        </w:rPr>
        <w:br w:type="page"/>
      </w:r>
    </w:p>
    <w:p w:rsidR="005D20BF" w:rsidRPr="006A58B1" w:rsidRDefault="00A65795" w:rsidP="0062537F">
      <w:pPr>
        <w:rPr>
          <w:rFonts w:asciiTheme="minorHAnsi" w:hAnsiTheme="minorHAnsi"/>
          <w:b/>
          <w:sz w:val="22"/>
          <w:szCs w:val="22"/>
        </w:rPr>
      </w:pPr>
      <w:r>
        <w:rPr>
          <w:rFonts w:asciiTheme="minorHAnsi" w:hAnsiTheme="minorHAnsi"/>
          <w:b/>
          <w:sz w:val="22"/>
          <w:szCs w:val="22"/>
        </w:rPr>
        <w:lastRenderedPageBreak/>
        <w:t>Exercice 4</w:t>
      </w:r>
      <w:r w:rsidR="005D20BF" w:rsidRPr="006A58B1">
        <w:rPr>
          <w:rFonts w:asciiTheme="minorHAnsi" w:hAnsiTheme="minorHAnsi"/>
          <w:b/>
          <w:sz w:val="22"/>
          <w:szCs w:val="22"/>
        </w:rPr>
        <w:t>.2</w:t>
      </w:r>
    </w:p>
    <w:p w:rsidR="005D20BF" w:rsidRPr="006A58B1" w:rsidRDefault="00A65795" w:rsidP="0062537F">
      <w:pPr>
        <w:rPr>
          <w:rFonts w:asciiTheme="minorHAnsi" w:hAnsiTheme="minorHAnsi"/>
          <w:sz w:val="22"/>
          <w:szCs w:val="22"/>
        </w:rPr>
      </w:pPr>
      <w:r>
        <w:rPr>
          <w:rFonts w:asciiTheme="minorHAnsi" w:hAnsiTheme="minorHAnsi"/>
          <w:sz w:val="22"/>
          <w:szCs w:val="22"/>
        </w:rPr>
        <w:t>La figure 4</w:t>
      </w:r>
      <w:r w:rsidR="005D20BF" w:rsidRPr="006A58B1">
        <w:rPr>
          <w:rFonts w:asciiTheme="minorHAnsi" w:hAnsiTheme="minorHAnsi"/>
          <w:sz w:val="22"/>
          <w:szCs w:val="22"/>
        </w:rPr>
        <w:t xml:space="preserve">.2 montre les températures à 700 </w:t>
      </w:r>
      <w:proofErr w:type="spellStart"/>
      <w:r w:rsidR="005D20BF" w:rsidRPr="006A58B1">
        <w:rPr>
          <w:rFonts w:asciiTheme="minorHAnsi" w:hAnsiTheme="minorHAnsi"/>
          <w:sz w:val="22"/>
          <w:szCs w:val="22"/>
        </w:rPr>
        <w:t>hPa</w:t>
      </w:r>
      <w:proofErr w:type="spellEnd"/>
      <w:r w:rsidR="005D20BF" w:rsidRPr="006A58B1">
        <w:rPr>
          <w:rFonts w:asciiTheme="minorHAnsi" w:hAnsiTheme="minorHAnsi"/>
          <w:sz w:val="22"/>
          <w:szCs w:val="22"/>
        </w:rPr>
        <w:t>, le 23 mars 2008 à 1200Z (à gauche)</w:t>
      </w:r>
      <w:r w:rsidR="00493B24" w:rsidRPr="006A58B1">
        <w:rPr>
          <w:rFonts w:asciiTheme="minorHAnsi" w:hAnsiTheme="minorHAnsi"/>
          <w:sz w:val="22"/>
          <w:szCs w:val="22"/>
        </w:rPr>
        <w:t>,</w:t>
      </w:r>
      <w:r w:rsidR="005D20BF" w:rsidRPr="006A58B1">
        <w:rPr>
          <w:rFonts w:asciiTheme="minorHAnsi" w:hAnsiTheme="minorHAnsi"/>
          <w:sz w:val="22"/>
          <w:szCs w:val="22"/>
        </w:rPr>
        <w:t xml:space="preserve"> ainsi que les températures moyennes climatologiques à 700</w:t>
      </w:r>
      <w:r>
        <w:rPr>
          <w:rFonts w:asciiTheme="minorHAnsi" w:hAnsiTheme="minorHAnsi"/>
          <w:sz w:val="22"/>
          <w:szCs w:val="22"/>
        </w:rPr>
        <w:t xml:space="preserve"> </w:t>
      </w:r>
      <w:proofErr w:type="spellStart"/>
      <w:r>
        <w:rPr>
          <w:rFonts w:asciiTheme="minorHAnsi" w:hAnsiTheme="minorHAnsi"/>
          <w:sz w:val="22"/>
          <w:szCs w:val="22"/>
        </w:rPr>
        <w:t>hPa</w:t>
      </w:r>
      <w:proofErr w:type="spellEnd"/>
      <w:r>
        <w:rPr>
          <w:rFonts w:asciiTheme="minorHAnsi" w:hAnsiTheme="minorHAnsi"/>
          <w:sz w:val="22"/>
          <w:szCs w:val="22"/>
        </w:rPr>
        <w:t xml:space="preserve"> le même jour. Les figures 4</w:t>
      </w:r>
      <w:r w:rsidR="004855E9" w:rsidRPr="006A58B1">
        <w:rPr>
          <w:rFonts w:asciiTheme="minorHAnsi" w:hAnsiTheme="minorHAnsi"/>
          <w:sz w:val="22"/>
          <w:szCs w:val="22"/>
        </w:rPr>
        <w:t>.</w:t>
      </w:r>
      <w:r w:rsidR="005D20BF" w:rsidRPr="006A58B1">
        <w:rPr>
          <w:rFonts w:asciiTheme="minorHAnsi" w:hAnsiTheme="minorHAnsi"/>
          <w:sz w:val="22"/>
          <w:szCs w:val="22"/>
        </w:rPr>
        <w:t>3 (a et b) sont des images sa</w:t>
      </w:r>
      <w:r w:rsidR="004855E9" w:rsidRPr="006A58B1">
        <w:rPr>
          <w:rFonts w:asciiTheme="minorHAnsi" w:hAnsiTheme="minorHAnsi"/>
          <w:sz w:val="22"/>
          <w:szCs w:val="22"/>
        </w:rPr>
        <w:t>tellitaires prises le même jour</w:t>
      </w:r>
      <w:r w:rsidR="005D20BF" w:rsidRPr="006A58B1">
        <w:rPr>
          <w:rFonts w:asciiTheme="minorHAnsi" w:hAnsiTheme="minorHAnsi"/>
          <w:sz w:val="22"/>
          <w:szCs w:val="22"/>
        </w:rPr>
        <w:t xml:space="preserve"> à 1531Z et 2031Z respectivement. On peut supposer que la température à 700 </w:t>
      </w:r>
      <w:proofErr w:type="spellStart"/>
      <w:r w:rsidR="005D20BF" w:rsidRPr="006A58B1">
        <w:rPr>
          <w:rFonts w:asciiTheme="minorHAnsi" w:hAnsiTheme="minorHAnsi"/>
          <w:sz w:val="22"/>
          <w:szCs w:val="22"/>
        </w:rPr>
        <w:t>hPa</w:t>
      </w:r>
      <w:proofErr w:type="spellEnd"/>
      <w:r w:rsidR="005D20BF" w:rsidRPr="006A58B1">
        <w:rPr>
          <w:rFonts w:asciiTheme="minorHAnsi" w:hAnsiTheme="minorHAnsi"/>
          <w:sz w:val="22"/>
          <w:szCs w:val="22"/>
        </w:rPr>
        <w:t xml:space="preserve"> ne varie pas de façon significative pendant la journée.</w:t>
      </w:r>
    </w:p>
    <w:p w:rsidR="005D20BF" w:rsidRPr="006A58B1" w:rsidRDefault="005D20BF" w:rsidP="005D20BF">
      <w:pPr>
        <w:pStyle w:val="Paragraphedeliste"/>
        <w:numPr>
          <w:ilvl w:val="0"/>
          <w:numId w:val="19"/>
        </w:numPr>
        <w:spacing w:before="100" w:beforeAutospacing="1" w:after="100" w:afterAutospacing="1"/>
        <w:rPr>
          <w:rFonts w:asciiTheme="minorHAnsi" w:hAnsiTheme="minorHAnsi"/>
          <w:sz w:val="22"/>
          <w:szCs w:val="22"/>
        </w:rPr>
      </w:pPr>
      <w:r w:rsidRPr="006A58B1">
        <w:rPr>
          <w:rFonts w:asciiTheme="minorHAnsi" w:hAnsiTheme="minorHAnsi"/>
          <w:sz w:val="22"/>
          <w:szCs w:val="22"/>
        </w:rPr>
        <w:t xml:space="preserve">Comparez les températures mesurées le 23 mars à 700 </w:t>
      </w:r>
      <w:proofErr w:type="spellStart"/>
      <w:r w:rsidRPr="006A58B1">
        <w:rPr>
          <w:rFonts w:asciiTheme="minorHAnsi" w:hAnsiTheme="minorHAnsi"/>
          <w:sz w:val="22"/>
          <w:szCs w:val="22"/>
        </w:rPr>
        <w:t>hPa</w:t>
      </w:r>
      <w:proofErr w:type="spellEnd"/>
      <w:r w:rsidR="006E47AA" w:rsidRPr="006A58B1">
        <w:rPr>
          <w:rFonts w:asciiTheme="minorHAnsi" w:hAnsiTheme="minorHAnsi"/>
          <w:sz w:val="22"/>
          <w:szCs w:val="22"/>
        </w:rPr>
        <w:t xml:space="preserve"> dans la région des Grands Lacs</w:t>
      </w:r>
      <w:r w:rsidRPr="006A58B1">
        <w:rPr>
          <w:rFonts w:asciiTheme="minorHAnsi" w:hAnsiTheme="minorHAnsi"/>
          <w:sz w:val="22"/>
          <w:szCs w:val="22"/>
        </w:rPr>
        <w:t xml:space="preserve"> avec les températures climatologiques dans la même région.</w:t>
      </w:r>
      <w:r w:rsidR="00C648F4">
        <w:rPr>
          <w:rFonts w:asciiTheme="minorHAnsi" w:hAnsiTheme="minorHAnsi"/>
          <w:sz w:val="22"/>
          <w:szCs w:val="22"/>
        </w:rPr>
        <w:t xml:space="preserve"> </w:t>
      </w:r>
      <w:r w:rsidR="00A65795">
        <w:rPr>
          <w:rFonts w:asciiTheme="minorHAnsi" w:hAnsiTheme="minorHAnsi"/>
          <w:i/>
          <w:color w:val="244061" w:themeColor="accent1" w:themeShade="80"/>
          <w:sz w:val="22"/>
          <w:szCs w:val="22"/>
        </w:rPr>
        <w:br/>
      </w:r>
    </w:p>
    <w:p w:rsidR="005D20BF" w:rsidRPr="006A58B1" w:rsidRDefault="005D20BF" w:rsidP="005D20BF">
      <w:pPr>
        <w:pStyle w:val="Paragraphedeliste"/>
        <w:numPr>
          <w:ilvl w:val="0"/>
          <w:numId w:val="19"/>
        </w:numPr>
        <w:spacing w:before="100" w:beforeAutospacing="1" w:after="100" w:afterAutospacing="1"/>
        <w:rPr>
          <w:rFonts w:asciiTheme="minorHAnsi" w:hAnsiTheme="minorHAnsi"/>
          <w:sz w:val="22"/>
          <w:szCs w:val="22"/>
        </w:rPr>
      </w:pPr>
      <w:r w:rsidRPr="006A58B1">
        <w:rPr>
          <w:rFonts w:asciiTheme="minorHAnsi" w:hAnsiTheme="minorHAnsi"/>
          <w:sz w:val="22"/>
          <w:szCs w:val="22"/>
        </w:rPr>
        <w:t>Étudiez l’image satellitaire visible à 1531Z. Identifiez la bande blanche qui s’</w:t>
      </w:r>
      <w:r w:rsidR="00525771" w:rsidRPr="006A58B1">
        <w:rPr>
          <w:rFonts w:asciiTheme="minorHAnsi" w:hAnsiTheme="minorHAnsi"/>
          <w:sz w:val="22"/>
          <w:szCs w:val="22"/>
        </w:rPr>
        <w:t>étend</w:t>
      </w:r>
      <w:r w:rsidRPr="006A58B1">
        <w:rPr>
          <w:rFonts w:asciiTheme="minorHAnsi" w:hAnsiTheme="minorHAnsi"/>
          <w:sz w:val="22"/>
          <w:szCs w:val="22"/>
        </w:rPr>
        <w:t xml:space="preserve"> d’ouest en est. Explicitez votre raisonnement en utilisant les caractéristiques radiatives de la surface et le principe de mesure du radiomètre qui nous donne l’image.</w:t>
      </w:r>
      <w:r w:rsidR="00C648F4">
        <w:rPr>
          <w:rFonts w:asciiTheme="minorHAnsi" w:hAnsiTheme="minorHAnsi"/>
          <w:sz w:val="22"/>
          <w:szCs w:val="22"/>
        </w:rPr>
        <w:t xml:space="preserve"> </w:t>
      </w:r>
      <w:r w:rsidR="00A65795">
        <w:rPr>
          <w:rFonts w:asciiTheme="minorHAnsi" w:hAnsiTheme="minorHAnsi"/>
          <w:b/>
          <w:color w:val="365F91" w:themeColor="accent1" w:themeShade="BF"/>
          <w:sz w:val="22"/>
          <w:szCs w:val="22"/>
          <w:lang w:eastAsia="fr-CA"/>
        </w:rPr>
        <w:br/>
      </w:r>
    </w:p>
    <w:p w:rsidR="00A65795" w:rsidRDefault="005D20BF" w:rsidP="00A65795">
      <w:pPr>
        <w:pStyle w:val="Paragraphedeliste"/>
        <w:numPr>
          <w:ilvl w:val="0"/>
          <w:numId w:val="19"/>
        </w:numPr>
        <w:spacing w:before="100" w:beforeAutospacing="1" w:after="100" w:afterAutospacing="1"/>
        <w:rPr>
          <w:rFonts w:asciiTheme="minorHAnsi" w:hAnsiTheme="minorHAnsi"/>
          <w:sz w:val="22"/>
          <w:szCs w:val="22"/>
        </w:rPr>
      </w:pPr>
      <w:r w:rsidRPr="00A65795">
        <w:rPr>
          <w:rFonts w:asciiTheme="minorHAnsi" w:hAnsiTheme="minorHAnsi"/>
          <w:sz w:val="22"/>
          <w:szCs w:val="22"/>
        </w:rPr>
        <w:t>À 2031Z</w:t>
      </w:r>
      <w:r w:rsidR="00BE51D4" w:rsidRPr="00A65795">
        <w:rPr>
          <w:rFonts w:asciiTheme="minorHAnsi" w:hAnsiTheme="minorHAnsi"/>
          <w:sz w:val="22"/>
          <w:szCs w:val="22"/>
        </w:rPr>
        <w:t>,</w:t>
      </w:r>
      <w:r w:rsidRPr="00A65795">
        <w:rPr>
          <w:rFonts w:asciiTheme="minorHAnsi" w:hAnsiTheme="minorHAnsi"/>
          <w:sz w:val="22"/>
          <w:szCs w:val="22"/>
        </w:rPr>
        <w:t xml:space="preserve"> on note la présence de nuages de type cumulus dans </w:t>
      </w:r>
      <w:r w:rsidR="00525771" w:rsidRPr="00A65795">
        <w:rPr>
          <w:rFonts w:asciiTheme="minorHAnsi" w:hAnsiTheme="minorHAnsi"/>
          <w:sz w:val="22"/>
          <w:szCs w:val="22"/>
        </w:rPr>
        <w:t xml:space="preserve">une grande partie de </w:t>
      </w:r>
      <w:r w:rsidRPr="00A65795">
        <w:rPr>
          <w:rFonts w:asciiTheme="minorHAnsi" w:hAnsiTheme="minorHAnsi"/>
          <w:sz w:val="22"/>
          <w:szCs w:val="22"/>
        </w:rPr>
        <w:t>la région</w:t>
      </w:r>
      <w:r w:rsidR="00525771" w:rsidRPr="00A65795">
        <w:rPr>
          <w:rFonts w:asciiTheme="minorHAnsi" w:hAnsiTheme="minorHAnsi"/>
          <w:sz w:val="22"/>
          <w:szCs w:val="22"/>
        </w:rPr>
        <w:t xml:space="preserve"> couverte par l’image</w:t>
      </w:r>
      <w:r w:rsidRPr="00A65795">
        <w:rPr>
          <w:rFonts w:asciiTheme="minorHAnsi" w:hAnsiTheme="minorHAnsi"/>
          <w:sz w:val="22"/>
          <w:szCs w:val="22"/>
        </w:rPr>
        <w:t xml:space="preserve">, ainsi que son absence dans la région de la bande blanche. Expliquez la présence et l’absence de cumulus  </w:t>
      </w:r>
      <w:r w:rsidR="00525771" w:rsidRPr="00A65795">
        <w:rPr>
          <w:rFonts w:asciiTheme="minorHAnsi" w:hAnsiTheme="minorHAnsi"/>
          <w:sz w:val="22"/>
          <w:szCs w:val="22"/>
        </w:rPr>
        <w:t>dans les diverses régions montrées dans l’image en utilisant vos connaissances sur la formation de ce type de nuage, et en intégrant dans votre réponse les conclusions tirées en a. et b</w:t>
      </w:r>
    </w:p>
    <w:p w:rsidR="00A65795" w:rsidRDefault="00A65795" w:rsidP="00A65795">
      <w:pPr>
        <w:pStyle w:val="Paragraphedeliste"/>
        <w:spacing w:before="100" w:beforeAutospacing="1" w:after="100" w:afterAutospacing="1"/>
        <w:rPr>
          <w:rFonts w:asciiTheme="minorHAnsi" w:hAnsiTheme="minorHAnsi"/>
          <w:sz w:val="22"/>
          <w:szCs w:val="22"/>
        </w:rPr>
      </w:pPr>
    </w:p>
    <w:p w:rsidR="002357AA" w:rsidRPr="00A65795" w:rsidRDefault="002357AA" w:rsidP="0062537F">
      <w:pPr>
        <w:pStyle w:val="Paragraphedeliste"/>
        <w:spacing w:before="100" w:beforeAutospacing="1" w:after="0"/>
        <w:rPr>
          <w:rFonts w:asciiTheme="minorHAnsi" w:hAnsiTheme="minorHAnsi"/>
          <w:sz w:val="22"/>
          <w:szCs w:val="22"/>
        </w:rPr>
      </w:pPr>
      <w:r w:rsidRPr="006A58B1">
        <w:rPr>
          <w:rFonts w:asciiTheme="minorHAnsi" w:hAnsiTheme="minorHAnsi"/>
          <w:noProof/>
          <w:sz w:val="22"/>
          <w:szCs w:val="22"/>
          <w:lang w:eastAsia="fr-CA"/>
        </w:rPr>
        <w:drawing>
          <wp:inline distT="0" distB="0" distL="0" distR="0" wp14:anchorId="49AB6F97" wp14:editId="50E4CF0B">
            <wp:extent cx="4821936" cy="3014472"/>
            <wp:effectExtent l="0" t="0" r="0" b="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8057.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821936" cy="3014472"/>
                    </a:xfrm>
                    <a:prstGeom prst="rect">
                      <a:avLst/>
                    </a:prstGeom>
                  </pic:spPr>
                </pic:pic>
              </a:graphicData>
            </a:graphic>
          </wp:inline>
        </w:drawing>
      </w:r>
    </w:p>
    <w:p w:rsidR="002357AA" w:rsidRPr="00A65795" w:rsidRDefault="00A65795" w:rsidP="0062537F">
      <w:pPr>
        <w:spacing w:after="100" w:afterAutospacing="1"/>
        <w:jc w:val="center"/>
        <w:rPr>
          <w:rFonts w:asciiTheme="minorHAnsi" w:hAnsiTheme="minorHAnsi"/>
          <w:sz w:val="20"/>
          <w:szCs w:val="20"/>
        </w:rPr>
      </w:pPr>
      <w:r w:rsidRPr="00A65795">
        <w:rPr>
          <w:rFonts w:asciiTheme="minorHAnsi" w:hAnsiTheme="minorHAnsi"/>
          <w:sz w:val="20"/>
          <w:szCs w:val="20"/>
        </w:rPr>
        <w:t>Figure 4</w:t>
      </w:r>
      <w:r w:rsidR="002357AA" w:rsidRPr="00A65795">
        <w:rPr>
          <w:rFonts w:asciiTheme="minorHAnsi" w:hAnsiTheme="minorHAnsi"/>
          <w:sz w:val="20"/>
          <w:szCs w:val="20"/>
        </w:rPr>
        <w:t>.2 – À gauche : le champ de température à 700 mb à 1200Z le 23</w:t>
      </w:r>
      <w:r w:rsidR="00BE339E" w:rsidRPr="00A65795">
        <w:rPr>
          <w:rFonts w:asciiTheme="minorHAnsi" w:hAnsiTheme="minorHAnsi"/>
          <w:sz w:val="20"/>
          <w:szCs w:val="20"/>
        </w:rPr>
        <w:t xml:space="preserve"> mars 2008 ; à droite : le champ de température clim</w:t>
      </w:r>
      <w:r w:rsidR="00107EAA" w:rsidRPr="00A65795">
        <w:rPr>
          <w:rFonts w:asciiTheme="minorHAnsi" w:hAnsiTheme="minorHAnsi"/>
          <w:sz w:val="20"/>
          <w:szCs w:val="20"/>
        </w:rPr>
        <w:t>atologique pour le 23 mars 2008.</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9"/>
        <w:gridCol w:w="4347"/>
      </w:tblGrid>
      <w:tr w:rsidR="002357AA" w:rsidRPr="006A58B1">
        <w:tc>
          <w:tcPr>
            <w:tcW w:w="4390" w:type="dxa"/>
          </w:tcPr>
          <w:p w:rsidR="002357AA" w:rsidRPr="006A58B1" w:rsidRDefault="002357AA" w:rsidP="002357AA">
            <w:pPr>
              <w:spacing w:before="100" w:beforeAutospacing="1" w:after="100" w:afterAutospacing="1"/>
              <w:jc w:val="center"/>
              <w:rPr>
                <w:rFonts w:asciiTheme="minorHAnsi" w:hAnsiTheme="minorHAnsi"/>
              </w:rPr>
            </w:pPr>
            <w:r w:rsidRPr="006A58B1">
              <w:rPr>
                <w:rFonts w:asciiTheme="minorHAnsi" w:hAnsiTheme="minorHAnsi"/>
                <w:noProof/>
                <w:lang w:val="fr-CA" w:eastAsia="fr-CA"/>
              </w:rPr>
              <w:lastRenderedPageBreak/>
              <w:drawing>
                <wp:inline distT="0" distB="0" distL="0" distR="0">
                  <wp:extent cx="2872800" cy="2502000"/>
                  <wp:effectExtent l="0" t="0" r="3810"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8058a.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72800" cy="2502000"/>
                          </a:xfrm>
                          <a:prstGeom prst="rect">
                            <a:avLst/>
                          </a:prstGeom>
                        </pic:spPr>
                      </pic:pic>
                    </a:graphicData>
                  </a:graphic>
                </wp:inline>
              </w:drawing>
            </w:r>
          </w:p>
        </w:tc>
        <w:tc>
          <w:tcPr>
            <w:tcW w:w="4390" w:type="dxa"/>
          </w:tcPr>
          <w:p w:rsidR="002357AA" w:rsidRPr="006A58B1" w:rsidRDefault="002357AA" w:rsidP="002357AA">
            <w:pPr>
              <w:spacing w:before="100" w:beforeAutospacing="1" w:after="100" w:afterAutospacing="1"/>
              <w:jc w:val="center"/>
              <w:rPr>
                <w:rFonts w:asciiTheme="minorHAnsi" w:hAnsiTheme="minorHAnsi"/>
              </w:rPr>
            </w:pPr>
            <w:r w:rsidRPr="006A58B1">
              <w:rPr>
                <w:rFonts w:asciiTheme="minorHAnsi" w:hAnsiTheme="minorHAnsi"/>
                <w:noProof/>
                <w:lang w:val="fr-CA" w:eastAsia="fr-CA"/>
              </w:rPr>
              <w:drawing>
                <wp:inline distT="0" distB="0" distL="0" distR="0">
                  <wp:extent cx="2768400" cy="2458800"/>
                  <wp:effectExtent l="0" t="0" r="0"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8058b.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68400" cy="2458800"/>
                          </a:xfrm>
                          <a:prstGeom prst="rect">
                            <a:avLst/>
                          </a:prstGeom>
                        </pic:spPr>
                      </pic:pic>
                    </a:graphicData>
                  </a:graphic>
                </wp:inline>
              </w:drawing>
            </w:r>
          </w:p>
        </w:tc>
      </w:tr>
    </w:tbl>
    <w:p w:rsidR="002357AA" w:rsidRPr="00A65795" w:rsidRDefault="00A65795" w:rsidP="0062537F">
      <w:pPr>
        <w:spacing w:after="100" w:afterAutospacing="1"/>
        <w:jc w:val="center"/>
        <w:rPr>
          <w:rFonts w:asciiTheme="minorHAnsi" w:hAnsiTheme="minorHAnsi"/>
          <w:sz w:val="20"/>
          <w:szCs w:val="20"/>
        </w:rPr>
      </w:pPr>
      <w:r w:rsidRPr="00A65795">
        <w:rPr>
          <w:rFonts w:asciiTheme="minorHAnsi" w:hAnsiTheme="minorHAnsi"/>
          <w:sz w:val="20"/>
          <w:szCs w:val="20"/>
        </w:rPr>
        <w:t>Figure 4</w:t>
      </w:r>
      <w:r w:rsidR="00107EAA" w:rsidRPr="00A65795">
        <w:rPr>
          <w:rFonts w:asciiTheme="minorHAnsi" w:hAnsiTheme="minorHAnsi"/>
          <w:sz w:val="20"/>
          <w:szCs w:val="20"/>
        </w:rPr>
        <w:t>.3 – Images satellitaires VIS, le 23 mars 2008 : (a) à 1531Z ; (b) à 2031Z.</w:t>
      </w:r>
    </w:p>
    <w:p w:rsidR="004152CC" w:rsidRPr="00133ADE" w:rsidRDefault="004152CC" w:rsidP="004152CC">
      <w:pPr>
        <w:rPr>
          <w:rFonts w:asciiTheme="minorHAnsi" w:hAnsiTheme="minorHAnsi"/>
          <w:b/>
          <w:sz w:val="22"/>
          <w:szCs w:val="22"/>
          <w:lang w:val="fr-CA"/>
        </w:rPr>
      </w:pPr>
      <w:r>
        <w:rPr>
          <w:rFonts w:ascii="Calibri" w:hAnsi="Calibri"/>
          <w:sz w:val="20"/>
          <w:szCs w:val="20"/>
        </w:rPr>
        <w:t xml:space="preserve"> </w:t>
      </w:r>
    </w:p>
    <w:p w:rsidR="004152CC" w:rsidRPr="001C6004" w:rsidRDefault="00A65795" w:rsidP="004152CC">
      <w:pPr>
        <w:rPr>
          <w:rFonts w:asciiTheme="minorHAnsi" w:hAnsiTheme="minorHAnsi"/>
          <w:b/>
          <w:sz w:val="22"/>
          <w:szCs w:val="22"/>
        </w:rPr>
      </w:pPr>
      <w:r>
        <w:rPr>
          <w:rFonts w:asciiTheme="minorHAnsi" w:hAnsiTheme="minorHAnsi"/>
          <w:b/>
          <w:sz w:val="22"/>
          <w:szCs w:val="22"/>
        </w:rPr>
        <w:t>Exercice 4.3</w:t>
      </w:r>
      <w:r w:rsidR="0062537F">
        <w:rPr>
          <w:rFonts w:asciiTheme="minorHAnsi" w:hAnsiTheme="minorHAnsi"/>
          <w:b/>
          <w:sz w:val="22"/>
          <w:szCs w:val="22"/>
        </w:rPr>
        <w:br/>
      </w:r>
    </w:p>
    <w:p w:rsidR="004152CC" w:rsidRDefault="004152CC" w:rsidP="004152CC">
      <w:pPr>
        <w:rPr>
          <w:rFonts w:asciiTheme="minorHAnsi" w:hAnsiTheme="minorHAnsi"/>
          <w:sz w:val="22"/>
          <w:szCs w:val="22"/>
        </w:rPr>
      </w:pPr>
      <w:r w:rsidRPr="001C6004">
        <w:rPr>
          <w:rFonts w:asciiTheme="minorHAnsi" w:hAnsiTheme="minorHAnsi"/>
          <w:sz w:val="22"/>
          <w:szCs w:val="22"/>
        </w:rPr>
        <w:t xml:space="preserve">Le 9 octobre 2007 à 12Z, une dépression extratropicale mature était localisée sur l’océan Pacifique à l’ouest de l’état de Washington. La figure </w:t>
      </w:r>
      <w:r w:rsidR="004F0007">
        <w:rPr>
          <w:rFonts w:asciiTheme="minorHAnsi" w:hAnsiTheme="minorHAnsi"/>
          <w:sz w:val="22"/>
          <w:szCs w:val="22"/>
        </w:rPr>
        <w:t>4.4</w:t>
      </w:r>
      <w:r w:rsidRPr="001C6004">
        <w:rPr>
          <w:rFonts w:asciiTheme="minorHAnsi" w:hAnsiTheme="minorHAnsi"/>
          <w:sz w:val="22"/>
          <w:szCs w:val="22"/>
        </w:rPr>
        <w:t xml:space="preserve">a) montre les isohypses à 500 mb (en mètres) à ce moment et la figure </w:t>
      </w:r>
      <w:r w:rsidR="004F0007">
        <w:rPr>
          <w:rFonts w:asciiTheme="minorHAnsi" w:hAnsiTheme="minorHAnsi"/>
          <w:sz w:val="22"/>
          <w:szCs w:val="22"/>
        </w:rPr>
        <w:t>4.4</w:t>
      </w:r>
      <w:r w:rsidRPr="001C6004">
        <w:rPr>
          <w:rFonts w:asciiTheme="minorHAnsi" w:hAnsiTheme="minorHAnsi"/>
          <w:sz w:val="22"/>
          <w:szCs w:val="22"/>
        </w:rPr>
        <w:t xml:space="preserve">b) les isobares au niveau moyen de la mer (en mb). La figure </w:t>
      </w:r>
      <w:r w:rsidR="004F0007">
        <w:rPr>
          <w:rFonts w:asciiTheme="minorHAnsi" w:hAnsiTheme="minorHAnsi"/>
          <w:sz w:val="22"/>
          <w:szCs w:val="22"/>
        </w:rPr>
        <w:t>4.4</w:t>
      </w:r>
      <w:r w:rsidRPr="001C6004">
        <w:rPr>
          <w:rFonts w:asciiTheme="minorHAnsi" w:hAnsiTheme="minorHAnsi"/>
          <w:sz w:val="22"/>
          <w:szCs w:val="22"/>
        </w:rPr>
        <w:t>c) montre l’image satellite infrarouge correspondante.</w:t>
      </w:r>
    </w:p>
    <w:p w:rsidR="0062537F" w:rsidRPr="001C6004" w:rsidRDefault="0062537F" w:rsidP="004152CC">
      <w:pPr>
        <w:rPr>
          <w:rFonts w:asciiTheme="minorHAnsi" w:hAnsiTheme="minorHAnsi"/>
          <w:sz w:val="22"/>
          <w:szCs w:val="22"/>
        </w:rPr>
      </w:pPr>
    </w:p>
    <w:p w:rsidR="004152CC" w:rsidRPr="00C747C5" w:rsidRDefault="004152CC" w:rsidP="004152CC">
      <w:pPr>
        <w:pStyle w:val="Paragraphedeliste"/>
        <w:numPr>
          <w:ilvl w:val="0"/>
          <w:numId w:val="26"/>
        </w:numPr>
        <w:spacing w:before="0" w:after="0" w:line="276" w:lineRule="auto"/>
        <w:rPr>
          <w:rFonts w:asciiTheme="minorHAnsi" w:hAnsiTheme="minorHAnsi"/>
          <w:color w:val="C00000"/>
          <w:sz w:val="22"/>
          <w:szCs w:val="22"/>
        </w:rPr>
      </w:pPr>
      <w:r w:rsidRPr="001C6004">
        <w:rPr>
          <w:rFonts w:asciiTheme="minorHAnsi" w:hAnsiTheme="minorHAnsi"/>
          <w:sz w:val="22"/>
          <w:szCs w:val="22"/>
        </w:rPr>
        <w:t>À quelle étape de son développement est le cyclone</w:t>
      </w:r>
      <w:r>
        <w:rPr>
          <w:rFonts w:asciiTheme="minorHAnsi" w:hAnsiTheme="minorHAnsi"/>
          <w:sz w:val="22"/>
          <w:szCs w:val="22"/>
        </w:rPr>
        <w:t xml:space="preserve"> (onde ouverte, maturité ou occlusion)</w:t>
      </w:r>
      <w:r w:rsidRPr="001C6004">
        <w:rPr>
          <w:rFonts w:asciiTheme="minorHAnsi" w:hAnsiTheme="minorHAnsi"/>
          <w:sz w:val="22"/>
          <w:szCs w:val="22"/>
        </w:rPr>
        <w:t>? Justifiez votre réponse en utilisant la localisation du creux à 500 mb par rapport au centre de la dépression à la surface.</w:t>
      </w:r>
      <w:r>
        <w:rPr>
          <w:rFonts w:asciiTheme="minorHAnsi" w:hAnsiTheme="minorHAnsi"/>
          <w:sz w:val="22"/>
          <w:szCs w:val="22"/>
        </w:rPr>
        <w:br/>
      </w:r>
    </w:p>
    <w:p w:rsidR="004152CC" w:rsidRPr="001E11F1" w:rsidRDefault="004152CC" w:rsidP="004152CC">
      <w:pPr>
        <w:pStyle w:val="Paragraphedeliste"/>
        <w:numPr>
          <w:ilvl w:val="0"/>
          <w:numId w:val="26"/>
        </w:numPr>
        <w:spacing w:before="0" w:after="0" w:line="276" w:lineRule="auto"/>
        <w:rPr>
          <w:rFonts w:asciiTheme="minorHAnsi" w:hAnsiTheme="minorHAnsi"/>
          <w:color w:val="C00000"/>
          <w:sz w:val="22"/>
          <w:szCs w:val="22"/>
        </w:rPr>
      </w:pPr>
      <w:r w:rsidRPr="001C6004">
        <w:rPr>
          <w:rFonts w:asciiTheme="minorHAnsi" w:hAnsiTheme="minorHAnsi"/>
          <w:sz w:val="22"/>
          <w:szCs w:val="22"/>
        </w:rPr>
        <w:t xml:space="preserve">À la lumière de votre réponse en a. pensez-vous qu’à cette étape de développement, les trois convoyeurs de la dépression ont eu le temps de se former? </w:t>
      </w:r>
      <w:r>
        <w:rPr>
          <w:rFonts w:asciiTheme="minorHAnsi" w:hAnsiTheme="minorHAnsi"/>
          <w:sz w:val="22"/>
          <w:szCs w:val="22"/>
        </w:rPr>
        <w:br/>
      </w:r>
    </w:p>
    <w:p w:rsidR="004152CC" w:rsidRPr="001C6004" w:rsidRDefault="004152CC" w:rsidP="004152CC">
      <w:pPr>
        <w:pStyle w:val="Paragraphedeliste"/>
        <w:numPr>
          <w:ilvl w:val="0"/>
          <w:numId w:val="26"/>
        </w:numPr>
        <w:spacing w:before="0" w:after="0" w:line="276" w:lineRule="auto"/>
        <w:jc w:val="both"/>
        <w:rPr>
          <w:rFonts w:asciiTheme="minorHAnsi" w:hAnsiTheme="minorHAnsi"/>
          <w:sz w:val="22"/>
          <w:szCs w:val="22"/>
        </w:rPr>
      </w:pPr>
      <w:r w:rsidRPr="001C6004">
        <w:rPr>
          <w:rFonts w:asciiTheme="minorHAnsi" w:hAnsiTheme="minorHAnsi"/>
          <w:sz w:val="22"/>
          <w:szCs w:val="22"/>
        </w:rPr>
        <w:t>Utilisez des crayons de couleur différente pour tracer dans l’image satellitaire les axes des convoyeurs existants (rouge pour le chaud, bleu pour le froid et jaune pour le sec).</w:t>
      </w:r>
      <w:r w:rsidR="0062537F">
        <w:rPr>
          <w:rFonts w:asciiTheme="minorHAnsi" w:hAnsiTheme="minorHAnsi"/>
          <w:sz w:val="22"/>
          <w:szCs w:val="22"/>
        </w:rPr>
        <w:br/>
      </w:r>
    </w:p>
    <w:p w:rsidR="004152CC" w:rsidRPr="001C6004" w:rsidRDefault="004152CC" w:rsidP="004152CC">
      <w:pPr>
        <w:pStyle w:val="Paragraphedeliste"/>
        <w:numPr>
          <w:ilvl w:val="0"/>
          <w:numId w:val="26"/>
        </w:numPr>
        <w:spacing w:before="0" w:after="0" w:line="276" w:lineRule="auto"/>
        <w:jc w:val="both"/>
        <w:rPr>
          <w:rFonts w:asciiTheme="minorHAnsi" w:hAnsiTheme="minorHAnsi"/>
          <w:sz w:val="22"/>
          <w:szCs w:val="22"/>
        </w:rPr>
      </w:pPr>
      <w:r w:rsidRPr="001C6004">
        <w:rPr>
          <w:rFonts w:asciiTheme="minorHAnsi" w:hAnsiTheme="minorHAnsi"/>
          <w:sz w:val="22"/>
          <w:szCs w:val="22"/>
        </w:rPr>
        <w:t>Tracer une ligne verte indiquant la limite ouest du convoyeur chaud.</w:t>
      </w:r>
    </w:p>
    <w:p w:rsidR="004152CC" w:rsidRPr="00456434" w:rsidRDefault="004152CC" w:rsidP="004152CC">
      <w:pPr>
        <w:rPr>
          <w:rFonts w:asciiTheme="minorHAnsi" w:hAnsiTheme="minorHAnsi"/>
          <w:b/>
          <w:color w:val="FF0000"/>
          <w:sz w:val="22"/>
          <w:szCs w:val="22"/>
          <w:lang w:val="fr-CA"/>
        </w:rPr>
      </w:pPr>
    </w:p>
    <w:p w:rsidR="004152CC" w:rsidRPr="00456434" w:rsidRDefault="004152CC" w:rsidP="004152CC">
      <w:pPr>
        <w:rPr>
          <w:rFonts w:asciiTheme="minorHAnsi" w:hAnsiTheme="minorHAnsi"/>
          <w:color w:val="FF0000"/>
          <w:sz w:val="22"/>
          <w:szCs w:val="22"/>
          <w:lang w:val="fr-CA"/>
        </w:rPr>
      </w:pPr>
    </w:p>
    <w:p w:rsidR="004152CC" w:rsidRPr="00456434" w:rsidRDefault="004152CC" w:rsidP="0062537F">
      <w:pPr>
        <w:jc w:val="center"/>
        <w:rPr>
          <w:color w:val="FF0000"/>
          <w:lang w:val="en-CA"/>
        </w:rPr>
      </w:pPr>
      <w:r w:rsidRPr="00456434">
        <w:rPr>
          <w:noProof/>
          <w:color w:val="FF0000"/>
          <w:lang w:val="fr-CA" w:eastAsia="fr-CA"/>
        </w:rPr>
        <w:lastRenderedPageBreak/>
        <w:drawing>
          <wp:inline distT="0" distB="0" distL="0" distR="0" wp14:anchorId="6D983B80" wp14:editId="042F7CBD">
            <wp:extent cx="4446000" cy="2232000"/>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446000" cy="2232000"/>
                    </a:xfrm>
                    <a:prstGeom prst="rect">
                      <a:avLst/>
                    </a:prstGeom>
                    <a:noFill/>
                    <a:ln>
                      <a:noFill/>
                    </a:ln>
                  </pic:spPr>
                </pic:pic>
              </a:graphicData>
            </a:graphic>
          </wp:inline>
        </w:drawing>
      </w:r>
    </w:p>
    <w:p w:rsidR="004152CC" w:rsidRPr="00456434" w:rsidRDefault="004152CC" w:rsidP="004152CC">
      <w:pPr>
        <w:rPr>
          <w:color w:val="FF0000"/>
          <w:lang w:val="en-CA"/>
        </w:rPr>
      </w:pPr>
    </w:p>
    <w:p w:rsidR="004152CC" w:rsidRDefault="0062537F" w:rsidP="0062537F">
      <w:pPr>
        <w:jc w:val="center"/>
        <w:rPr>
          <w:sz w:val="20"/>
          <w:szCs w:val="20"/>
        </w:rPr>
      </w:pPr>
      <w:r w:rsidRPr="00456434">
        <w:rPr>
          <w:noProof/>
          <w:color w:val="FF0000"/>
          <w:lang w:val="fr-CA" w:eastAsia="fr-CA"/>
        </w:rPr>
        <w:drawing>
          <wp:inline distT="0" distB="0" distL="0" distR="0" wp14:anchorId="1342B9EA" wp14:editId="01E30BC5">
            <wp:extent cx="3978000" cy="3560400"/>
            <wp:effectExtent l="0" t="0" r="3810" b="254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978000" cy="3560400"/>
                    </a:xfrm>
                    <a:prstGeom prst="rect">
                      <a:avLst/>
                    </a:prstGeom>
                    <a:noFill/>
                    <a:ln>
                      <a:noFill/>
                    </a:ln>
                  </pic:spPr>
                </pic:pic>
              </a:graphicData>
            </a:graphic>
          </wp:inline>
        </w:drawing>
      </w:r>
    </w:p>
    <w:p w:rsidR="004152CC" w:rsidRPr="001C6004" w:rsidRDefault="004152CC" w:rsidP="004152CC">
      <w:pPr>
        <w:rPr>
          <w:rFonts w:asciiTheme="minorHAnsi" w:hAnsiTheme="minorHAnsi"/>
          <w:sz w:val="20"/>
          <w:szCs w:val="20"/>
        </w:rPr>
      </w:pPr>
      <w:r w:rsidRPr="001C6004">
        <w:rPr>
          <w:rFonts w:asciiTheme="minorHAnsi" w:hAnsiTheme="minorHAnsi"/>
          <w:sz w:val="20"/>
          <w:szCs w:val="20"/>
        </w:rPr>
        <w:t>Figure 4.</w:t>
      </w:r>
      <w:r w:rsidR="004F0007">
        <w:rPr>
          <w:rFonts w:asciiTheme="minorHAnsi" w:hAnsiTheme="minorHAnsi"/>
          <w:sz w:val="20"/>
          <w:szCs w:val="20"/>
        </w:rPr>
        <w:t>4</w:t>
      </w:r>
      <w:r w:rsidRPr="001C6004">
        <w:rPr>
          <w:rFonts w:asciiTheme="minorHAnsi" w:hAnsiTheme="minorHAnsi"/>
          <w:sz w:val="20"/>
          <w:szCs w:val="20"/>
        </w:rPr>
        <w:t>: Imagerie et analyse d’un cyclone extratropical sur l’océan pacifique le 9 octobre 2007 à 12Z : a) isohypses à 500 mb (étiquetées en m); b) isobares au niveau moyen de la mer (étiquetées en mb); image IR (gracieuseté de la NOAA)</w:t>
      </w:r>
    </w:p>
    <w:p w:rsidR="004152CC" w:rsidRPr="00CC0FB5" w:rsidRDefault="004152CC" w:rsidP="004152CC">
      <w:pPr>
        <w:rPr>
          <w:sz w:val="20"/>
          <w:szCs w:val="20"/>
        </w:rPr>
      </w:pPr>
    </w:p>
    <w:p w:rsidR="004152CC" w:rsidRDefault="004152CC" w:rsidP="004152CC">
      <w:pPr>
        <w:spacing w:after="200" w:line="276" w:lineRule="auto"/>
        <w:rPr>
          <w:rFonts w:asciiTheme="minorHAnsi" w:hAnsiTheme="minorHAnsi"/>
          <w:b/>
          <w:sz w:val="22"/>
          <w:szCs w:val="22"/>
        </w:rPr>
      </w:pPr>
      <w:r>
        <w:rPr>
          <w:rFonts w:asciiTheme="minorHAnsi" w:hAnsiTheme="minorHAnsi"/>
          <w:b/>
          <w:sz w:val="22"/>
          <w:szCs w:val="22"/>
        </w:rPr>
        <w:br w:type="page"/>
      </w:r>
    </w:p>
    <w:p w:rsidR="0062537F" w:rsidRPr="00A81494" w:rsidRDefault="0062537F" w:rsidP="0062537F">
      <w:pPr>
        <w:rPr>
          <w:rFonts w:asciiTheme="minorHAnsi" w:hAnsiTheme="minorHAnsi"/>
          <w:b/>
          <w:sz w:val="22"/>
          <w:szCs w:val="22"/>
        </w:rPr>
      </w:pPr>
      <w:r w:rsidRPr="00A81494">
        <w:rPr>
          <w:rFonts w:asciiTheme="minorHAnsi" w:hAnsiTheme="minorHAnsi"/>
          <w:b/>
          <w:sz w:val="22"/>
          <w:szCs w:val="22"/>
        </w:rPr>
        <w:lastRenderedPageBreak/>
        <w:t>Exercice 4.3</w:t>
      </w:r>
    </w:p>
    <w:p w:rsidR="0062537F" w:rsidRDefault="0062537F" w:rsidP="0062537F">
      <w:pPr>
        <w:rPr>
          <w:rFonts w:asciiTheme="minorHAnsi" w:hAnsiTheme="minorHAnsi"/>
          <w:sz w:val="22"/>
          <w:szCs w:val="22"/>
        </w:rPr>
      </w:pPr>
    </w:p>
    <w:p w:rsidR="0062537F" w:rsidRDefault="0062537F" w:rsidP="0062537F">
      <w:pPr>
        <w:rPr>
          <w:rFonts w:asciiTheme="minorHAnsi" w:hAnsiTheme="minorHAnsi"/>
          <w:sz w:val="22"/>
          <w:szCs w:val="22"/>
        </w:rPr>
      </w:pPr>
      <w:r w:rsidRPr="006A5CB6">
        <w:rPr>
          <w:rFonts w:asciiTheme="minorHAnsi" w:hAnsiTheme="minorHAnsi"/>
          <w:sz w:val="22"/>
          <w:szCs w:val="22"/>
        </w:rPr>
        <w:t>Dans cet exercice</w:t>
      </w:r>
      <w:r>
        <w:rPr>
          <w:rFonts w:asciiTheme="minorHAnsi" w:hAnsiTheme="minorHAnsi"/>
          <w:sz w:val="22"/>
          <w:szCs w:val="22"/>
        </w:rPr>
        <w:t>,</w:t>
      </w:r>
      <w:r w:rsidRPr="006A5CB6">
        <w:rPr>
          <w:rFonts w:asciiTheme="minorHAnsi" w:hAnsiTheme="minorHAnsi"/>
          <w:sz w:val="22"/>
          <w:szCs w:val="22"/>
        </w:rPr>
        <w:t xml:space="preserve"> on étudie la naissance et la mort d’un cyclone appelée la tempête du siècle (XX</w:t>
      </w:r>
      <w:r w:rsidRPr="006A5CB6">
        <w:rPr>
          <w:rFonts w:asciiTheme="minorHAnsi" w:hAnsiTheme="minorHAnsi"/>
          <w:sz w:val="22"/>
          <w:szCs w:val="22"/>
          <w:vertAlign w:val="superscript"/>
        </w:rPr>
        <w:t>ème</w:t>
      </w:r>
      <w:r w:rsidRPr="006A5CB6">
        <w:rPr>
          <w:rFonts w:asciiTheme="minorHAnsi" w:hAnsiTheme="minorHAnsi"/>
          <w:sz w:val="22"/>
          <w:szCs w:val="22"/>
        </w:rPr>
        <w:t xml:space="preserve"> siècle) qui a eu </w:t>
      </w:r>
      <w:r>
        <w:rPr>
          <w:rFonts w:asciiTheme="minorHAnsi" w:hAnsiTheme="minorHAnsi"/>
          <w:sz w:val="22"/>
          <w:szCs w:val="22"/>
        </w:rPr>
        <w:t>lieu  entre le 12 et le 13 mars</w:t>
      </w:r>
      <w:r w:rsidRPr="006A5CB6">
        <w:rPr>
          <w:rFonts w:asciiTheme="minorHAnsi" w:hAnsiTheme="minorHAnsi"/>
          <w:sz w:val="22"/>
          <w:szCs w:val="22"/>
        </w:rPr>
        <w:t xml:space="preserve"> 1993. Le but de cet exercice est de comprendre mieux le comportement du cyclone et les difficultés de prévoir, entre autres, la quantité et le type de précipitation.</w:t>
      </w:r>
    </w:p>
    <w:p w:rsidR="0062537F" w:rsidRDefault="0062537F" w:rsidP="0062537F">
      <w:pPr>
        <w:rPr>
          <w:rFonts w:asciiTheme="minorHAnsi" w:hAnsiTheme="minorHAnsi"/>
          <w:sz w:val="22"/>
          <w:szCs w:val="22"/>
        </w:rPr>
      </w:pPr>
    </w:p>
    <w:p w:rsidR="0062537F" w:rsidRPr="007774C4" w:rsidRDefault="0062537F" w:rsidP="0062537F">
      <w:pPr>
        <w:rPr>
          <w:rFonts w:asciiTheme="minorHAnsi" w:hAnsiTheme="minorHAnsi"/>
          <w:sz w:val="22"/>
          <w:szCs w:val="22"/>
        </w:rPr>
      </w:pPr>
      <w:r w:rsidRPr="007774C4">
        <w:rPr>
          <w:rFonts w:asciiTheme="minorHAnsi" w:hAnsiTheme="minorHAnsi"/>
          <w:sz w:val="22"/>
          <w:szCs w:val="22"/>
        </w:rPr>
        <w:t>Les cyclones extratropicaux se forment et se développent le long du front polaire. Le contraste de température en Amérique du Nord, en hiver, est créé essentiellement par la rencontre d’une masse d’air arctique ou polaire continentale, froide et sèche, avec une masse d’air maritime tropicale, chaude et humide, provenant du courant du Golfe du Mexique.</w:t>
      </w:r>
    </w:p>
    <w:p w:rsidR="0062537F" w:rsidRPr="007774C4" w:rsidRDefault="0062537F" w:rsidP="0062537F">
      <w:pPr>
        <w:rPr>
          <w:rFonts w:asciiTheme="minorHAnsi" w:hAnsiTheme="minorHAnsi"/>
          <w:sz w:val="22"/>
          <w:szCs w:val="22"/>
        </w:rPr>
      </w:pPr>
      <w:r w:rsidRPr="007774C4">
        <w:rPr>
          <w:rFonts w:asciiTheme="minorHAnsi" w:hAnsiTheme="minorHAnsi"/>
          <w:sz w:val="22"/>
          <w:szCs w:val="22"/>
        </w:rPr>
        <w:t xml:space="preserve">L’évènement que nous allons étudier a eu lieu à la mi-mars, 1993. Il a été appelé la «La Tempête du siècle». </w:t>
      </w:r>
      <w:r>
        <w:rPr>
          <w:rFonts w:asciiTheme="minorHAnsi" w:hAnsiTheme="minorHAnsi"/>
          <w:sz w:val="22"/>
          <w:szCs w:val="22"/>
        </w:rPr>
        <w:br/>
      </w:r>
      <w:r>
        <w:rPr>
          <w:rFonts w:asciiTheme="minorHAnsi" w:hAnsiTheme="minorHAnsi"/>
          <w:sz w:val="22"/>
          <w:szCs w:val="22"/>
        </w:rPr>
        <w:br/>
      </w:r>
      <w:r w:rsidRPr="007774C4">
        <w:rPr>
          <w:rFonts w:asciiTheme="minorHAnsi" w:hAnsiTheme="minorHAnsi"/>
          <w:sz w:val="22"/>
          <w:szCs w:val="22"/>
        </w:rPr>
        <w:t xml:space="preserve">Le 12 mars, une pression récemment formée se déplace vers une région </w:t>
      </w:r>
      <w:proofErr w:type="spellStart"/>
      <w:r w:rsidRPr="007774C4">
        <w:rPr>
          <w:rFonts w:asciiTheme="minorHAnsi" w:hAnsiTheme="minorHAnsi"/>
          <w:sz w:val="22"/>
          <w:szCs w:val="22"/>
        </w:rPr>
        <w:t>barocline</w:t>
      </w:r>
      <w:proofErr w:type="spellEnd"/>
      <w:r w:rsidRPr="007774C4">
        <w:rPr>
          <w:rFonts w:asciiTheme="minorHAnsi" w:hAnsiTheme="minorHAnsi"/>
          <w:sz w:val="22"/>
          <w:szCs w:val="22"/>
        </w:rPr>
        <w:t xml:space="preserve"> sur le Golfe du Mexique et commence à s’intensifier rapidement.</w:t>
      </w:r>
    </w:p>
    <w:p w:rsidR="0062537F" w:rsidRPr="007774C4" w:rsidRDefault="0062537F" w:rsidP="0062537F">
      <w:pPr>
        <w:rPr>
          <w:rFonts w:asciiTheme="minorHAnsi" w:hAnsiTheme="minorHAnsi"/>
          <w:sz w:val="22"/>
          <w:szCs w:val="22"/>
        </w:rPr>
      </w:pPr>
      <w:r>
        <w:rPr>
          <w:rFonts w:asciiTheme="minorHAnsi" w:hAnsiTheme="minorHAnsi"/>
          <w:sz w:val="22"/>
          <w:szCs w:val="22"/>
        </w:rPr>
        <w:br/>
      </w:r>
      <w:r w:rsidRPr="007774C4">
        <w:rPr>
          <w:rFonts w:asciiTheme="minorHAnsi" w:hAnsiTheme="minorHAnsi"/>
          <w:sz w:val="22"/>
          <w:szCs w:val="22"/>
        </w:rPr>
        <w:t xml:space="preserve">Le cyclone en développement se dirige initialement vers l’est, et après vers le NO, où il atteint le continent au niveau de la côte de Floride. À ce moment, la Floride a été frappée par du temps violent. On estime le nombre de tornades à 15 et le nombre de morts à 44. Une marée de tempête de 12 pieds a été observée à Taylor </w:t>
      </w:r>
      <w:proofErr w:type="spellStart"/>
      <w:r w:rsidRPr="007774C4">
        <w:rPr>
          <w:rFonts w:asciiTheme="minorHAnsi" w:hAnsiTheme="minorHAnsi"/>
          <w:sz w:val="22"/>
          <w:szCs w:val="22"/>
        </w:rPr>
        <w:t>County</w:t>
      </w:r>
      <w:proofErr w:type="spellEnd"/>
      <w:r w:rsidRPr="007774C4">
        <w:rPr>
          <w:rFonts w:asciiTheme="minorHAnsi" w:hAnsiTheme="minorHAnsi"/>
          <w:sz w:val="22"/>
          <w:szCs w:val="22"/>
        </w:rPr>
        <w:t>, Floride, provoquant la mort de 7 personnes. Plus de 30 cm de neige (12 pouces) sont tombés dans le «</w:t>
      </w:r>
      <w:proofErr w:type="spellStart"/>
      <w:r w:rsidRPr="007774C4">
        <w:rPr>
          <w:rFonts w:asciiTheme="minorHAnsi" w:hAnsiTheme="minorHAnsi"/>
          <w:sz w:val="22"/>
          <w:szCs w:val="22"/>
        </w:rPr>
        <w:t>panhandle</w:t>
      </w:r>
      <w:proofErr w:type="spellEnd"/>
      <w:r w:rsidRPr="007774C4">
        <w:rPr>
          <w:rFonts w:asciiTheme="minorHAnsi" w:hAnsiTheme="minorHAnsi"/>
          <w:sz w:val="22"/>
          <w:szCs w:val="22"/>
        </w:rPr>
        <w:t>» de Floride, le long de la trajectoire de la tempête.</w:t>
      </w:r>
    </w:p>
    <w:p w:rsidR="0062537F" w:rsidRPr="007774C4" w:rsidRDefault="0062537F" w:rsidP="0062537F">
      <w:pPr>
        <w:rPr>
          <w:rFonts w:asciiTheme="minorHAnsi" w:hAnsiTheme="minorHAnsi"/>
          <w:sz w:val="22"/>
          <w:szCs w:val="22"/>
        </w:rPr>
      </w:pPr>
      <w:r>
        <w:rPr>
          <w:rFonts w:asciiTheme="minorHAnsi" w:hAnsiTheme="minorHAnsi"/>
          <w:sz w:val="22"/>
          <w:szCs w:val="22"/>
        </w:rPr>
        <w:br/>
      </w:r>
      <w:r w:rsidRPr="007774C4">
        <w:rPr>
          <w:rFonts w:asciiTheme="minorHAnsi" w:hAnsiTheme="minorHAnsi"/>
          <w:sz w:val="22"/>
          <w:szCs w:val="22"/>
        </w:rPr>
        <w:t xml:space="preserve">Le 13 mars, au début de la journée, des chutes de neige, de modérées à fortes, sont observées de l’Alabama à New York. Des records de basse pression ont été enregistrés le long de la Côte Est. À cause du grand gradient de pression, on observe des vents violents, entre autres des pics de vents à 144 </w:t>
      </w:r>
      <w:proofErr w:type="spellStart"/>
      <w:r w:rsidRPr="007774C4">
        <w:rPr>
          <w:rFonts w:asciiTheme="minorHAnsi" w:hAnsiTheme="minorHAnsi"/>
          <w:sz w:val="22"/>
          <w:szCs w:val="22"/>
        </w:rPr>
        <w:t>mph</w:t>
      </w:r>
      <w:proofErr w:type="spellEnd"/>
      <w:r w:rsidRPr="007774C4">
        <w:rPr>
          <w:rFonts w:asciiTheme="minorHAnsi" w:hAnsiTheme="minorHAnsi"/>
          <w:sz w:val="22"/>
          <w:szCs w:val="22"/>
        </w:rPr>
        <w:t xml:space="preserve"> au Mont Washington, New Hampshire. La combinaison de forts vents et de la neige a forcé la fermeture des aéroports de la Côte Est.</w:t>
      </w:r>
    </w:p>
    <w:p w:rsidR="0062537F" w:rsidRPr="007774C4" w:rsidRDefault="0062537F" w:rsidP="0062537F">
      <w:pPr>
        <w:rPr>
          <w:rFonts w:asciiTheme="minorHAnsi" w:hAnsiTheme="minorHAnsi"/>
          <w:sz w:val="22"/>
          <w:szCs w:val="22"/>
        </w:rPr>
      </w:pPr>
      <w:r w:rsidRPr="007774C4">
        <w:rPr>
          <w:rFonts w:asciiTheme="minorHAnsi" w:hAnsiTheme="minorHAnsi"/>
          <w:sz w:val="22"/>
          <w:szCs w:val="22"/>
        </w:rPr>
        <w:t>Le 14 mars, on a enregistré 70 records de pression minimale, et 75 records le jour suivant.</w:t>
      </w:r>
    </w:p>
    <w:p w:rsidR="0062537F" w:rsidRPr="007774C4" w:rsidRDefault="0062537F" w:rsidP="0062537F">
      <w:pPr>
        <w:rPr>
          <w:rFonts w:asciiTheme="minorHAnsi" w:hAnsiTheme="minorHAnsi"/>
          <w:sz w:val="22"/>
          <w:szCs w:val="22"/>
        </w:rPr>
      </w:pPr>
    </w:p>
    <w:p w:rsidR="0062537F" w:rsidRPr="007774C4" w:rsidRDefault="0062537F" w:rsidP="0062537F">
      <w:pPr>
        <w:rPr>
          <w:rFonts w:asciiTheme="minorHAnsi" w:hAnsiTheme="minorHAnsi"/>
          <w:sz w:val="22"/>
          <w:szCs w:val="22"/>
        </w:rPr>
      </w:pPr>
    </w:p>
    <w:p w:rsidR="0062537F" w:rsidRPr="007774C4" w:rsidRDefault="0062537F" w:rsidP="0062537F">
      <w:pPr>
        <w:spacing w:after="200" w:line="276" w:lineRule="auto"/>
        <w:rPr>
          <w:rFonts w:asciiTheme="minorHAnsi" w:hAnsiTheme="minorHAnsi"/>
          <w:b/>
          <w:sz w:val="22"/>
          <w:szCs w:val="22"/>
        </w:rPr>
      </w:pPr>
      <w:r w:rsidRPr="007774C4">
        <w:rPr>
          <w:rFonts w:asciiTheme="minorHAnsi" w:hAnsiTheme="minorHAnsi"/>
          <w:b/>
          <w:sz w:val="22"/>
          <w:szCs w:val="22"/>
        </w:rPr>
        <w:br w:type="page"/>
      </w:r>
    </w:p>
    <w:p w:rsidR="0062537F" w:rsidRPr="007774C4" w:rsidRDefault="0062537F" w:rsidP="0062537F">
      <w:pPr>
        <w:rPr>
          <w:rFonts w:asciiTheme="minorHAnsi" w:hAnsiTheme="minorHAnsi"/>
          <w:b/>
          <w:sz w:val="22"/>
          <w:szCs w:val="22"/>
        </w:rPr>
      </w:pPr>
      <w:bookmarkStart w:id="0" w:name="_GoBack"/>
      <w:bookmarkEnd w:id="0"/>
      <w:r w:rsidRPr="007774C4">
        <w:rPr>
          <w:rFonts w:asciiTheme="minorHAnsi" w:hAnsiTheme="minorHAnsi"/>
          <w:b/>
          <w:sz w:val="22"/>
          <w:szCs w:val="22"/>
        </w:rPr>
        <w:lastRenderedPageBreak/>
        <w:t>Partie 1 – Cyclogenèse : une vue de surface</w:t>
      </w:r>
    </w:p>
    <w:p w:rsidR="0062537F" w:rsidRPr="007774C4" w:rsidRDefault="0062537F" w:rsidP="0062537F">
      <w:pPr>
        <w:rPr>
          <w:rFonts w:asciiTheme="minorHAnsi" w:hAnsiTheme="minorHAnsi"/>
          <w:sz w:val="22"/>
          <w:szCs w:val="22"/>
        </w:rPr>
      </w:pPr>
      <w:r w:rsidRPr="007774C4">
        <w:rPr>
          <w:rFonts w:asciiTheme="minorHAnsi" w:hAnsiTheme="minorHAnsi"/>
          <w:sz w:val="22"/>
          <w:szCs w:val="22"/>
        </w:rPr>
        <w:t xml:space="preserve">La figure </w:t>
      </w:r>
      <w:r>
        <w:rPr>
          <w:rFonts w:asciiTheme="minorHAnsi" w:hAnsiTheme="minorHAnsi"/>
          <w:sz w:val="22"/>
          <w:szCs w:val="22"/>
        </w:rPr>
        <w:t>A4.1, en annexe,</w:t>
      </w:r>
      <w:r w:rsidRPr="007774C4">
        <w:rPr>
          <w:rFonts w:asciiTheme="minorHAnsi" w:hAnsiTheme="minorHAnsi"/>
          <w:sz w:val="22"/>
          <w:szCs w:val="22"/>
        </w:rPr>
        <w:t xml:space="preserve"> montre des cartes de surface à plusieurs moments pendant l’événement. Le cyclone en étude naît sur le golfe du Mexique et se propage vers le nord-est, le long de la Côte Est des États-Unis, tout en s’intensifiant fortement.</w:t>
      </w:r>
    </w:p>
    <w:p w:rsidR="0062537F" w:rsidRPr="007774C4" w:rsidRDefault="0062537F" w:rsidP="0062537F">
      <w:pPr>
        <w:rPr>
          <w:rFonts w:asciiTheme="minorHAnsi" w:hAnsiTheme="minorHAnsi"/>
          <w:sz w:val="22"/>
          <w:szCs w:val="22"/>
        </w:rPr>
      </w:pPr>
    </w:p>
    <w:p w:rsidR="0062537F" w:rsidRPr="007774C4" w:rsidRDefault="0062537F" w:rsidP="0062537F">
      <w:pPr>
        <w:pStyle w:val="Paragraphedeliste"/>
        <w:numPr>
          <w:ilvl w:val="0"/>
          <w:numId w:val="11"/>
        </w:numPr>
        <w:spacing w:before="0" w:after="200" w:line="276" w:lineRule="auto"/>
        <w:rPr>
          <w:rFonts w:asciiTheme="minorHAnsi" w:hAnsiTheme="minorHAnsi"/>
          <w:sz w:val="22"/>
          <w:szCs w:val="22"/>
        </w:rPr>
      </w:pPr>
      <w:r w:rsidRPr="007774C4">
        <w:rPr>
          <w:rFonts w:asciiTheme="minorHAnsi" w:hAnsiTheme="minorHAnsi"/>
          <w:sz w:val="22"/>
          <w:szCs w:val="22"/>
        </w:rPr>
        <w:t xml:space="preserve">Les zones </w:t>
      </w:r>
      <w:proofErr w:type="spellStart"/>
      <w:r w:rsidRPr="007774C4">
        <w:rPr>
          <w:rFonts w:asciiTheme="minorHAnsi" w:hAnsiTheme="minorHAnsi"/>
          <w:sz w:val="22"/>
          <w:szCs w:val="22"/>
        </w:rPr>
        <w:t>baroclines</w:t>
      </w:r>
      <w:proofErr w:type="spellEnd"/>
      <w:r w:rsidRPr="007774C4">
        <w:rPr>
          <w:rFonts w:asciiTheme="minorHAnsi" w:hAnsiTheme="minorHAnsi"/>
          <w:sz w:val="22"/>
          <w:szCs w:val="22"/>
        </w:rPr>
        <w:t xml:space="preserve"> sont caractérisées par des forts gradients de tempéra</w:t>
      </w:r>
      <w:r w:rsidR="004F0007">
        <w:rPr>
          <w:rFonts w:asciiTheme="minorHAnsi" w:hAnsiTheme="minorHAnsi"/>
          <w:sz w:val="22"/>
          <w:szCs w:val="22"/>
        </w:rPr>
        <w:t>ture. En examinant la carte 4.5</w:t>
      </w:r>
      <w:r w:rsidRPr="007774C4">
        <w:rPr>
          <w:rFonts w:asciiTheme="minorHAnsi" w:hAnsiTheme="minorHAnsi"/>
          <w:sz w:val="22"/>
          <w:szCs w:val="22"/>
        </w:rPr>
        <w:t xml:space="preserve"> le 3/13 00Z, identifiez </w:t>
      </w:r>
      <w:r>
        <w:rPr>
          <w:rFonts w:asciiTheme="minorHAnsi" w:hAnsiTheme="minorHAnsi"/>
          <w:sz w:val="22"/>
          <w:szCs w:val="22"/>
        </w:rPr>
        <w:t xml:space="preserve">sur celle-ci </w:t>
      </w:r>
      <w:r w:rsidRPr="007774C4">
        <w:rPr>
          <w:rFonts w:asciiTheme="minorHAnsi" w:hAnsiTheme="minorHAnsi"/>
          <w:sz w:val="22"/>
          <w:szCs w:val="22"/>
        </w:rPr>
        <w:t xml:space="preserve">une zone </w:t>
      </w:r>
      <w:proofErr w:type="spellStart"/>
      <w:r w:rsidRPr="007774C4">
        <w:rPr>
          <w:rFonts w:asciiTheme="minorHAnsi" w:hAnsiTheme="minorHAnsi"/>
          <w:sz w:val="22"/>
          <w:szCs w:val="22"/>
        </w:rPr>
        <w:t>barocline</w:t>
      </w:r>
      <w:proofErr w:type="spellEnd"/>
      <w:r w:rsidRPr="007774C4">
        <w:rPr>
          <w:rFonts w:asciiTheme="minorHAnsi" w:hAnsiTheme="minorHAnsi"/>
          <w:sz w:val="22"/>
          <w:szCs w:val="22"/>
        </w:rPr>
        <w:t>.</w:t>
      </w:r>
      <w:r w:rsidRPr="007774C4">
        <w:rPr>
          <w:rFonts w:asciiTheme="minorHAnsi" w:hAnsiTheme="minorHAnsi"/>
          <w:sz w:val="22"/>
          <w:szCs w:val="22"/>
        </w:rPr>
        <w:br/>
      </w:r>
      <w:r w:rsidRPr="007774C4">
        <w:rPr>
          <w:rFonts w:asciiTheme="minorHAnsi" w:hAnsiTheme="minorHAnsi"/>
          <w:noProof/>
          <w:sz w:val="22"/>
          <w:szCs w:val="22"/>
          <w:lang w:eastAsia="fr-CA"/>
        </w:rPr>
        <w:drawing>
          <wp:inline distT="0" distB="0" distL="0" distR="0" wp14:anchorId="2C386595" wp14:editId="0A9DDDC6">
            <wp:extent cx="4899600" cy="3952800"/>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1.1a.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99600" cy="3952800"/>
                    </a:xfrm>
                    <a:prstGeom prst="rect">
                      <a:avLst/>
                    </a:prstGeom>
                  </pic:spPr>
                </pic:pic>
              </a:graphicData>
            </a:graphic>
          </wp:inline>
        </w:drawing>
      </w:r>
      <w:r>
        <w:rPr>
          <w:rFonts w:asciiTheme="minorHAnsi" w:hAnsiTheme="minorHAnsi"/>
          <w:sz w:val="22"/>
          <w:szCs w:val="22"/>
        </w:rPr>
        <w:br/>
      </w:r>
      <w:r w:rsidR="004F0007">
        <w:rPr>
          <w:rFonts w:asciiTheme="minorHAnsi" w:hAnsiTheme="minorHAnsi"/>
          <w:sz w:val="20"/>
        </w:rPr>
        <w:t>Figure 4.5</w:t>
      </w:r>
      <w:r w:rsidRPr="00C20325">
        <w:rPr>
          <w:rFonts w:asciiTheme="minorHAnsi" w:hAnsiTheme="minorHAnsi"/>
          <w:sz w:val="20"/>
        </w:rPr>
        <w:t xml:space="preserve"> – Carte de surf</w:t>
      </w:r>
      <w:r>
        <w:rPr>
          <w:rFonts w:asciiTheme="minorHAnsi" w:hAnsiTheme="minorHAnsi"/>
          <w:sz w:val="20"/>
        </w:rPr>
        <w:t>ace. Les lignes continues sont l</w:t>
      </w:r>
      <w:r w:rsidRPr="00C20325">
        <w:rPr>
          <w:rFonts w:asciiTheme="minorHAnsi" w:hAnsiTheme="minorHAnsi"/>
          <w:sz w:val="20"/>
        </w:rPr>
        <w:t xml:space="preserve">es isobares et </w:t>
      </w:r>
      <w:r>
        <w:rPr>
          <w:rFonts w:asciiTheme="minorHAnsi" w:hAnsiTheme="minorHAnsi"/>
          <w:sz w:val="20"/>
        </w:rPr>
        <w:t xml:space="preserve">les </w:t>
      </w:r>
      <w:r w:rsidRPr="00C20325">
        <w:rPr>
          <w:rFonts w:asciiTheme="minorHAnsi" w:hAnsiTheme="minorHAnsi"/>
          <w:sz w:val="20"/>
        </w:rPr>
        <w:t xml:space="preserve">lignes </w:t>
      </w:r>
      <w:r>
        <w:rPr>
          <w:rFonts w:asciiTheme="minorHAnsi" w:hAnsiTheme="minorHAnsi"/>
          <w:sz w:val="20"/>
        </w:rPr>
        <w:t>pointillées</w:t>
      </w:r>
      <w:r w:rsidRPr="00C20325">
        <w:rPr>
          <w:rFonts w:asciiTheme="minorHAnsi" w:hAnsiTheme="minorHAnsi"/>
          <w:sz w:val="20"/>
        </w:rPr>
        <w:t xml:space="preserve"> sont </w:t>
      </w:r>
      <w:r>
        <w:rPr>
          <w:rFonts w:asciiTheme="minorHAnsi" w:hAnsiTheme="minorHAnsi"/>
          <w:sz w:val="20"/>
        </w:rPr>
        <w:t>l</w:t>
      </w:r>
      <w:r w:rsidRPr="00C20325">
        <w:rPr>
          <w:rFonts w:asciiTheme="minorHAnsi" w:hAnsiTheme="minorHAnsi"/>
          <w:sz w:val="20"/>
        </w:rPr>
        <w:t>es isothermes.</w:t>
      </w:r>
      <w:r w:rsidR="004F0007">
        <w:rPr>
          <w:rFonts w:asciiTheme="minorHAnsi" w:hAnsiTheme="minorHAnsi"/>
          <w:sz w:val="20"/>
        </w:rPr>
        <w:br/>
      </w:r>
    </w:p>
    <w:p w:rsidR="0062537F" w:rsidRPr="007774C4" w:rsidRDefault="0062537F" w:rsidP="0062537F">
      <w:pPr>
        <w:pStyle w:val="Paragraphedeliste"/>
        <w:numPr>
          <w:ilvl w:val="0"/>
          <w:numId w:val="11"/>
        </w:numPr>
        <w:spacing w:before="0" w:after="200" w:line="276" w:lineRule="auto"/>
        <w:rPr>
          <w:rFonts w:asciiTheme="minorHAnsi" w:hAnsiTheme="minorHAnsi"/>
          <w:sz w:val="22"/>
          <w:szCs w:val="22"/>
        </w:rPr>
      </w:pPr>
      <w:r w:rsidRPr="007774C4">
        <w:rPr>
          <w:rFonts w:asciiTheme="minorHAnsi" w:hAnsiTheme="minorHAnsi"/>
          <w:sz w:val="22"/>
          <w:szCs w:val="22"/>
        </w:rPr>
        <w:t>Dans le chapitre 7, on a parlé de la force de gradient de pression. Le vent est le résultat direct de cette force.</w:t>
      </w:r>
    </w:p>
    <w:p w:rsidR="0062537F" w:rsidRDefault="0062537F" w:rsidP="0062537F">
      <w:pPr>
        <w:pStyle w:val="Paragraphedeliste"/>
        <w:numPr>
          <w:ilvl w:val="1"/>
          <w:numId w:val="11"/>
        </w:numPr>
        <w:spacing w:before="0" w:after="200" w:line="276" w:lineRule="auto"/>
        <w:rPr>
          <w:rFonts w:asciiTheme="minorHAnsi" w:hAnsiTheme="minorHAnsi"/>
          <w:sz w:val="22"/>
          <w:szCs w:val="22"/>
        </w:rPr>
      </w:pPr>
      <w:r w:rsidRPr="007774C4">
        <w:rPr>
          <w:rFonts w:asciiTheme="minorHAnsi" w:hAnsiTheme="minorHAnsi"/>
          <w:sz w:val="22"/>
          <w:szCs w:val="22"/>
        </w:rPr>
        <w:t xml:space="preserve"> En utilisant l’échelle spatiale en haut de la figure</w:t>
      </w:r>
      <w:r>
        <w:rPr>
          <w:rFonts w:asciiTheme="minorHAnsi" w:hAnsiTheme="minorHAnsi"/>
          <w:sz w:val="22"/>
          <w:szCs w:val="22"/>
        </w:rPr>
        <w:t xml:space="preserve"> A4.1 (en annexe)</w:t>
      </w:r>
      <w:r w:rsidRPr="007774C4">
        <w:rPr>
          <w:rFonts w:asciiTheme="minorHAnsi" w:hAnsiTheme="minorHAnsi"/>
          <w:sz w:val="22"/>
          <w:szCs w:val="22"/>
        </w:rPr>
        <w:t xml:space="preserve">, déterminer le vent géostrophique le 13 mars à 18Z dans la station marquée par un cercle noir dans la carte respective. </w:t>
      </w:r>
    </w:p>
    <w:p w:rsidR="0062537F" w:rsidRPr="007774C4" w:rsidRDefault="0062537F" w:rsidP="0062537F">
      <w:pPr>
        <w:pStyle w:val="Paragraphedeliste"/>
        <w:numPr>
          <w:ilvl w:val="1"/>
          <w:numId w:val="11"/>
        </w:numPr>
        <w:spacing w:before="0" w:after="200" w:line="276" w:lineRule="auto"/>
        <w:rPr>
          <w:rFonts w:asciiTheme="minorHAnsi" w:hAnsiTheme="minorHAnsi"/>
          <w:sz w:val="22"/>
          <w:szCs w:val="22"/>
        </w:rPr>
      </w:pPr>
      <w:r w:rsidRPr="007774C4">
        <w:rPr>
          <w:rFonts w:asciiTheme="minorHAnsi" w:hAnsiTheme="minorHAnsi"/>
          <w:sz w:val="22"/>
          <w:szCs w:val="22"/>
        </w:rPr>
        <w:t xml:space="preserve">Quelle est la direction de ce vent? </w:t>
      </w:r>
      <w:r w:rsidRPr="007774C4">
        <w:rPr>
          <w:rFonts w:asciiTheme="minorHAnsi" w:hAnsiTheme="minorHAnsi"/>
          <w:sz w:val="22"/>
          <w:szCs w:val="22"/>
        </w:rPr>
        <w:br/>
        <w:t xml:space="preserve">Le paramètre de Coriolis est </w:t>
      </w:r>
      <w:proofErr w:type="spellStart"/>
      <w:r w:rsidRPr="007774C4">
        <w:rPr>
          <w:rFonts w:asciiTheme="minorHAnsi" w:hAnsiTheme="minorHAnsi"/>
          <w:sz w:val="22"/>
          <w:szCs w:val="22"/>
        </w:rPr>
        <w:t>f</w:t>
      </w:r>
      <w:r w:rsidRPr="007774C4">
        <w:rPr>
          <w:rFonts w:asciiTheme="minorHAnsi" w:hAnsiTheme="minorHAnsi"/>
          <w:sz w:val="22"/>
          <w:szCs w:val="22"/>
          <w:vertAlign w:val="subscript"/>
        </w:rPr>
        <w:t>c</w:t>
      </w:r>
      <w:proofErr w:type="spellEnd"/>
      <w:r w:rsidRPr="007774C4">
        <w:rPr>
          <w:rFonts w:asciiTheme="minorHAnsi" w:hAnsiTheme="minorHAnsi"/>
          <w:sz w:val="22"/>
          <w:szCs w:val="22"/>
        </w:rPr>
        <w:t> = 10</w:t>
      </w:r>
      <w:r w:rsidRPr="007774C4">
        <w:rPr>
          <w:rFonts w:asciiTheme="minorHAnsi" w:hAnsiTheme="minorHAnsi"/>
          <w:sz w:val="22"/>
          <w:szCs w:val="22"/>
          <w:vertAlign w:val="superscript"/>
        </w:rPr>
        <w:t>-4</w:t>
      </w:r>
      <w:r w:rsidRPr="007774C4">
        <w:rPr>
          <w:rFonts w:asciiTheme="minorHAnsi" w:hAnsiTheme="minorHAnsi"/>
          <w:sz w:val="22"/>
          <w:szCs w:val="22"/>
        </w:rPr>
        <w:t>s</w:t>
      </w:r>
      <w:r w:rsidRPr="007774C4">
        <w:rPr>
          <w:rFonts w:asciiTheme="minorHAnsi" w:hAnsiTheme="minorHAnsi"/>
          <w:sz w:val="22"/>
          <w:szCs w:val="22"/>
          <w:vertAlign w:val="superscript"/>
        </w:rPr>
        <w:t>-1</w:t>
      </w:r>
      <w:r w:rsidRPr="007774C4">
        <w:rPr>
          <w:rFonts w:asciiTheme="minorHAnsi" w:hAnsiTheme="minorHAnsi"/>
          <w:sz w:val="22"/>
          <w:szCs w:val="22"/>
        </w:rPr>
        <w:t xml:space="preserve">, la densité de l’air </w:t>
      </w:r>
      <w:r w:rsidRPr="007774C4">
        <w:rPr>
          <w:rFonts w:asciiTheme="minorHAnsi" w:hAnsiTheme="minorHAnsi"/>
          <w:sz w:val="22"/>
          <w:szCs w:val="22"/>
        </w:rPr>
        <w:sym w:font="Symbol" w:char="F072"/>
      </w:r>
      <w:r w:rsidRPr="007774C4">
        <w:rPr>
          <w:rFonts w:asciiTheme="minorHAnsi" w:hAnsiTheme="minorHAnsi"/>
          <w:sz w:val="22"/>
          <w:szCs w:val="22"/>
        </w:rPr>
        <w:t> = 1 kg/m</w:t>
      </w:r>
      <w:r w:rsidRPr="007774C4">
        <w:rPr>
          <w:rFonts w:asciiTheme="minorHAnsi" w:hAnsiTheme="minorHAnsi"/>
          <w:sz w:val="22"/>
          <w:szCs w:val="22"/>
          <w:vertAlign w:val="superscript"/>
        </w:rPr>
        <w:t>3</w:t>
      </w:r>
      <w:r>
        <w:rPr>
          <w:rFonts w:asciiTheme="minorHAnsi" w:hAnsiTheme="minorHAnsi"/>
          <w:sz w:val="22"/>
          <w:szCs w:val="22"/>
        </w:rPr>
        <w:t>.</w:t>
      </w:r>
    </w:p>
    <w:p w:rsidR="0062537F" w:rsidRPr="007774C4" w:rsidRDefault="0062537F" w:rsidP="0062537F">
      <w:pPr>
        <w:pStyle w:val="Paragraphedeliste"/>
        <w:numPr>
          <w:ilvl w:val="0"/>
          <w:numId w:val="11"/>
        </w:numPr>
        <w:spacing w:before="0" w:after="200" w:line="276" w:lineRule="auto"/>
        <w:rPr>
          <w:rFonts w:asciiTheme="minorHAnsi" w:hAnsiTheme="minorHAnsi"/>
          <w:sz w:val="22"/>
          <w:szCs w:val="22"/>
        </w:rPr>
      </w:pPr>
      <w:r w:rsidRPr="007774C4">
        <w:rPr>
          <w:rFonts w:asciiTheme="minorHAnsi" w:hAnsiTheme="minorHAnsi"/>
          <w:sz w:val="22"/>
          <w:szCs w:val="22"/>
        </w:rPr>
        <w:t xml:space="preserve">Une quantité importante qu’on aimerait connaître, c’est la vitesse verticale qui, ascendante, est à l’origine des nuages et de la précipitation. Dans les cyclones, une des raisons du mouvement ascendant, c’est l’advection d’air chaud. L’advection d’air chaud est proportionnelle au gradient de température, à la vitesse du vent et à l’angle entre la </w:t>
      </w:r>
      <w:r w:rsidRPr="007774C4">
        <w:rPr>
          <w:rFonts w:asciiTheme="minorHAnsi" w:hAnsiTheme="minorHAnsi"/>
          <w:sz w:val="22"/>
          <w:szCs w:val="22"/>
        </w:rPr>
        <w:lastRenderedPageBreak/>
        <w:t xml:space="preserve">direction du vent et les isothermes. Le maximum de vitesse ascendante se situe là où l’advection de l’air chaud est maximum. </w:t>
      </w:r>
    </w:p>
    <w:p w:rsidR="0062537F" w:rsidRPr="00E547F3" w:rsidRDefault="0062537F" w:rsidP="0062537F">
      <w:pPr>
        <w:pStyle w:val="Paragraphedeliste"/>
        <w:numPr>
          <w:ilvl w:val="1"/>
          <w:numId w:val="11"/>
        </w:numPr>
        <w:spacing w:before="0" w:after="200" w:line="276" w:lineRule="auto"/>
        <w:rPr>
          <w:rFonts w:asciiTheme="minorHAnsi" w:hAnsiTheme="minorHAnsi"/>
          <w:sz w:val="20"/>
        </w:rPr>
      </w:pPr>
      <w:r w:rsidRPr="007774C4">
        <w:rPr>
          <w:rFonts w:asciiTheme="minorHAnsi" w:hAnsiTheme="minorHAnsi"/>
          <w:sz w:val="22"/>
          <w:szCs w:val="22"/>
        </w:rPr>
        <w:t xml:space="preserve">Localiser les </w:t>
      </w:r>
      <w:r>
        <w:rPr>
          <w:rFonts w:asciiTheme="minorHAnsi" w:hAnsiTheme="minorHAnsi"/>
          <w:sz w:val="22"/>
          <w:szCs w:val="22"/>
        </w:rPr>
        <w:t>zones d’advection d’air chaud et d’air froid les plus importantes</w:t>
      </w:r>
      <w:r w:rsidRPr="007774C4">
        <w:rPr>
          <w:rFonts w:asciiTheme="minorHAnsi" w:hAnsiTheme="minorHAnsi"/>
          <w:sz w:val="22"/>
          <w:szCs w:val="22"/>
        </w:rPr>
        <w:t xml:space="preserve"> dans la carte de surface du 14 mars à 00Z</w:t>
      </w:r>
      <w:r w:rsidR="004F0007">
        <w:rPr>
          <w:rFonts w:asciiTheme="minorHAnsi" w:hAnsiTheme="minorHAnsi"/>
          <w:sz w:val="22"/>
          <w:szCs w:val="22"/>
        </w:rPr>
        <w:t xml:space="preserve"> (figure 4.6</w:t>
      </w:r>
      <w:r>
        <w:rPr>
          <w:rFonts w:asciiTheme="minorHAnsi" w:hAnsiTheme="minorHAnsi"/>
          <w:sz w:val="22"/>
          <w:szCs w:val="22"/>
        </w:rPr>
        <w:t>)</w:t>
      </w:r>
      <w:r w:rsidRPr="007774C4">
        <w:rPr>
          <w:rFonts w:asciiTheme="minorHAnsi" w:hAnsiTheme="minorHAnsi"/>
          <w:sz w:val="22"/>
          <w:szCs w:val="22"/>
        </w:rPr>
        <w:t>.</w:t>
      </w:r>
      <w:r w:rsidRPr="007774C4">
        <w:rPr>
          <w:rFonts w:asciiTheme="minorHAnsi" w:hAnsiTheme="minorHAnsi"/>
          <w:sz w:val="22"/>
          <w:szCs w:val="22"/>
        </w:rPr>
        <w:br/>
      </w:r>
      <w:r w:rsidRPr="007774C4">
        <w:rPr>
          <w:rFonts w:asciiTheme="minorHAnsi" w:hAnsiTheme="minorHAnsi"/>
          <w:noProof/>
          <w:sz w:val="22"/>
          <w:szCs w:val="22"/>
          <w:lang w:eastAsia="fr-CA"/>
        </w:rPr>
        <w:drawing>
          <wp:inline distT="0" distB="0" distL="0" distR="0" wp14:anchorId="6551A3D5" wp14:editId="08071759">
            <wp:extent cx="4749323" cy="3657600"/>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1.1e.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746919" cy="3655749"/>
                    </a:xfrm>
                    <a:prstGeom prst="rect">
                      <a:avLst/>
                    </a:prstGeom>
                  </pic:spPr>
                </pic:pic>
              </a:graphicData>
            </a:graphic>
          </wp:inline>
        </w:drawing>
      </w:r>
      <w:r w:rsidR="004F0007">
        <w:rPr>
          <w:rFonts w:asciiTheme="minorHAnsi" w:hAnsiTheme="minorHAnsi"/>
          <w:sz w:val="20"/>
        </w:rPr>
        <w:t>Figure 4.6</w:t>
      </w:r>
      <w:r w:rsidRPr="00E547F3">
        <w:rPr>
          <w:rFonts w:asciiTheme="minorHAnsi" w:hAnsiTheme="minorHAnsi"/>
          <w:sz w:val="20"/>
        </w:rPr>
        <w:t xml:space="preserve"> – carte de surface. Les isobares et les isothermes sont respectivement les lignes continues et les lignes pointillées.</w:t>
      </w:r>
      <w:r>
        <w:rPr>
          <w:rFonts w:asciiTheme="minorHAnsi" w:hAnsiTheme="minorHAnsi"/>
          <w:sz w:val="20"/>
        </w:rPr>
        <w:br/>
      </w:r>
    </w:p>
    <w:p w:rsidR="0062537F" w:rsidRPr="007774C4" w:rsidRDefault="0062537F" w:rsidP="0062537F">
      <w:pPr>
        <w:pStyle w:val="Paragraphedeliste"/>
        <w:numPr>
          <w:ilvl w:val="1"/>
          <w:numId w:val="11"/>
        </w:numPr>
        <w:spacing w:before="0" w:after="200" w:line="276" w:lineRule="auto"/>
        <w:rPr>
          <w:rFonts w:asciiTheme="minorHAnsi" w:hAnsiTheme="minorHAnsi"/>
          <w:sz w:val="22"/>
          <w:szCs w:val="22"/>
        </w:rPr>
      </w:pPr>
      <w:r w:rsidRPr="007774C4">
        <w:rPr>
          <w:rFonts w:asciiTheme="minorHAnsi" w:hAnsiTheme="minorHAnsi"/>
          <w:sz w:val="22"/>
          <w:szCs w:val="22"/>
        </w:rPr>
        <w:t>Où se situent les vents verticaux ascendants les plus intenses</w:t>
      </w:r>
      <w:r>
        <w:rPr>
          <w:rFonts w:asciiTheme="minorHAnsi" w:hAnsiTheme="minorHAnsi"/>
          <w:sz w:val="22"/>
          <w:szCs w:val="22"/>
        </w:rPr>
        <w:t xml:space="preserve"> (faites une croix sur la carte)</w:t>
      </w:r>
      <w:r w:rsidRPr="007774C4">
        <w:rPr>
          <w:rFonts w:asciiTheme="minorHAnsi" w:hAnsiTheme="minorHAnsi"/>
          <w:sz w:val="22"/>
          <w:szCs w:val="22"/>
        </w:rPr>
        <w:t>?</w:t>
      </w:r>
      <w:r w:rsidRPr="007774C4">
        <w:rPr>
          <w:rFonts w:asciiTheme="minorHAnsi" w:hAnsiTheme="minorHAnsi"/>
          <w:sz w:val="22"/>
          <w:szCs w:val="22"/>
        </w:rPr>
        <w:br/>
      </w:r>
    </w:p>
    <w:p w:rsidR="0062537F" w:rsidRPr="007774C4" w:rsidRDefault="0062537F" w:rsidP="00C450EF">
      <w:pPr>
        <w:pStyle w:val="Paragraphedeliste"/>
        <w:keepNext/>
        <w:keepLines/>
        <w:numPr>
          <w:ilvl w:val="0"/>
          <w:numId w:val="11"/>
        </w:numPr>
        <w:spacing w:before="0" w:after="200" w:line="276" w:lineRule="auto"/>
        <w:ind w:left="714" w:hanging="357"/>
        <w:jc w:val="center"/>
        <w:rPr>
          <w:rFonts w:asciiTheme="minorHAnsi" w:hAnsiTheme="minorHAnsi"/>
          <w:sz w:val="22"/>
          <w:szCs w:val="22"/>
        </w:rPr>
      </w:pPr>
      <w:r>
        <w:rPr>
          <w:rFonts w:asciiTheme="minorHAnsi" w:hAnsiTheme="minorHAnsi"/>
          <w:sz w:val="22"/>
          <w:szCs w:val="22"/>
        </w:rPr>
        <w:lastRenderedPageBreak/>
        <w:t xml:space="preserve">Faites un graphique de </w:t>
      </w:r>
      <w:r w:rsidRPr="007774C4">
        <w:rPr>
          <w:rFonts w:asciiTheme="minorHAnsi" w:hAnsiTheme="minorHAnsi"/>
          <w:sz w:val="22"/>
          <w:szCs w:val="22"/>
        </w:rPr>
        <w:t>l’évolution temporelle de la pression au ce</w:t>
      </w:r>
      <w:r>
        <w:rPr>
          <w:rFonts w:asciiTheme="minorHAnsi" w:hAnsiTheme="minorHAnsi"/>
          <w:sz w:val="22"/>
          <w:szCs w:val="22"/>
        </w:rPr>
        <w:t>nt</w:t>
      </w:r>
      <w:r w:rsidR="004F0007">
        <w:rPr>
          <w:rFonts w:asciiTheme="minorHAnsi" w:hAnsiTheme="minorHAnsi"/>
          <w:sz w:val="22"/>
          <w:szCs w:val="22"/>
        </w:rPr>
        <w:t>re du système dans la figure 4.7</w:t>
      </w:r>
      <w:r w:rsidRPr="007774C4">
        <w:rPr>
          <w:rFonts w:asciiTheme="minorHAnsi" w:hAnsiTheme="minorHAnsi"/>
          <w:sz w:val="22"/>
          <w:szCs w:val="22"/>
        </w:rPr>
        <w:t>.</w:t>
      </w:r>
      <w:r w:rsidRPr="007774C4">
        <w:rPr>
          <w:rFonts w:asciiTheme="minorHAnsi" w:hAnsiTheme="minorHAnsi"/>
          <w:sz w:val="22"/>
          <w:szCs w:val="22"/>
        </w:rPr>
        <w:br/>
      </w:r>
      <w:r w:rsidRPr="007774C4">
        <w:rPr>
          <w:rFonts w:asciiTheme="minorHAnsi" w:hAnsiTheme="minorHAnsi"/>
          <w:noProof/>
          <w:sz w:val="22"/>
          <w:szCs w:val="22"/>
          <w:lang w:eastAsia="fr-CA"/>
        </w:rPr>
        <w:drawing>
          <wp:inline distT="0" distB="0" distL="0" distR="0" wp14:anchorId="13175334" wp14:editId="00DFA944">
            <wp:extent cx="4248150" cy="2535958"/>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1.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249791" cy="2536937"/>
                    </a:xfrm>
                    <a:prstGeom prst="rect">
                      <a:avLst/>
                    </a:prstGeom>
                  </pic:spPr>
                </pic:pic>
              </a:graphicData>
            </a:graphic>
          </wp:inline>
        </w:drawing>
      </w:r>
      <w:r w:rsidR="004F0007">
        <w:rPr>
          <w:rFonts w:asciiTheme="minorHAnsi" w:hAnsiTheme="minorHAnsi"/>
          <w:sz w:val="22"/>
          <w:szCs w:val="22"/>
        </w:rPr>
        <w:br/>
      </w:r>
      <w:r w:rsidR="004F0007" w:rsidRPr="004F0007">
        <w:rPr>
          <w:rFonts w:asciiTheme="minorHAnsi" w:hAnsiTheme="minorHAnsi"/>
          <w:sz w:val="20"/>
        </w:rPr>
        <w:t>Figure 4.7</w:t>
      </w:r>
      <w:r w:rsidRPr="004F0007">
        <w:rPr>
          <w:rFonts w:asciiTheme="minorHAnsi" w:hAnsiTheme="minorHAnsi"/>
          <w:sz w:val="20"/>
        </w:rPr>
        <w:t xml:space="preserve"> – Évolution temporelle de la pression au centre de la dépression.</w:t>
      </w:r>
      <w:r w:rsidRPr="004F0007">
        <w:rPr>
          <w:rFonts w:asciiTheme="minorHAnsi" w:hAnsiTheme="minorHAnsi"/>
          <w:sz w:val="20"/>
        </w:rPr>
        <w:br/>
      </w:r>
    </w:p>
    <w:p w:rsidR="0062537F" w:rsidRPr="003B65F4" w:rsidRDefault="0062537F" w:rsidP="0062537F">
      <w:pPr>
        <w:pStyle w:val="Paragraphedeliste"/>
        <w:numPr>
          <w:ilvl w:val="0"/>
          <w:numId w:val="11"/>
        </w:numPr>
        <w:spacing w:before="0" w:after="200" w:line="276" w:lineRule="auto"/>
        <w:rPr>
          <w:rFonts w:asciiTheme="minorHAnsi" w:hAnsiTheme="minorHAnsi"/>
          <w:b/>
          <w:sz w:val="22"/>
          <w:szCs w:val="22"/>
        </w:rPr>
      </w:pPr>
      <w:r w:rsidRPr="003B65F4">
        <w:rPr>
          <w:rFonts w:asciiTheme="minorHAnsi" w:hAnsiTheme="minorHAnsi"/>
          <w:sz w:val="22"/>
          <w:szCs w:val="22"/>
        </w:rPr>
        <w:t>Estimez la vitesse du cyclone en m/s</w:t>
      </w:r>
      <w:r w:rsidRPr="003B65F4">
        <w:rPr>
          <w:rFonts w:asciiTheme="minorHAnsi" w:hAnsiTheme="minorHAnsi"/>
          <w:sz w:val="22"/>
          <w:szCs w:val="22"/>
        </w:rPr>
        <w:br/>
      </w:r>
    </w:p>
    <w:p w:rsidR="0062537F" w:rsidRPr="003B65F4" w:rsidRDefault="0062537F" w:rsidP="0062537F">
      <w:pPr>
        <w:spacing w:after="200" w:line="276" w:lineRule="auto"/>
        <w:rPr>
          <w:rFonts w:asciiTheme="minorHAnsi" w:hAnsiTheme="minorHAnsi"/>
          <w:b/>
          <w:sz w:val="22"/>
          <w:szCs w:val="22"/>
        </w:rPr>
      </w:pPr>
      <w:r w:rsidRPr="003B65F4">
        <w:rPr>
          <w:rFonts w:asciiTheme="minorHAnsi" w:hAnsiTheme="minorHAnsi"/>
          <w:b/>
          <w:sz w:val="22"/>
          <w:szCs w:val="22"/>
        </w:rPr>
        <w:t>Partie 2 – Perspective de l’atmosphère supérieure</w:t>
      </w:r>
    </w:p>
    <w:p w:rsidR="0062537F" w:rsidRPr="007774C4" w:rsidRDefault="0062537F" w:rsidP="0062537F">
      <w:pPr>
        <w:rPr>
          <w:rFonts w:asciiTheme="minorHAnsi" w:hAnsiTheme="minorHAnsi"/>
          <w:sz w:val="22"/>
          <w:szCs w:val="22"/>
        </w:rPr>
      </w:pPr>
      <w:r w:rsidRPr="007774C4">
        <w:rPr>
          <w:rFonts w:asciiTheme="minorHAnsi" w:hAnsiTheme="minorHAnsi"/>
          <w:sz w:val="22"/>
          <w:szCs w:val="22"/>
        </w:rPr>
        <w:t xml:space="preserve">Les cyclones ne sont pas de purs phénomènes de surface. Il existe une interaction constante entre l’atmosphère proche de la surface et la troposphère (spécialement à </w:t>
      </w:r>
      <w:r>
        <w:rPr>
          <w:rFonts w:asciiTheme="minorHAnsi" w:hAnsiTheme="minorHAnsi"/>
          <w:sz w:val="22"/>
          <w:szCs w:val="22"/>
        </w:rPr>
        <w:t>la tropopause). Les figures A4.2 (en annexe)</w:t>
      </w:r>
      <w:r w:rsidRPr="007774C4">
        <w:rPr>
          <w:rFonts w:asciiTheme="minorHAnsi" w:hAnsiTheme="minorHAnsi"/>
          <w:sz w:val="22"/>
          <w:szCs w:val="22"/>
        </w:rPr>
        <w:t xml:space="preserve"> montrent les champs des isohypses à 500 </w:t>
      </w:r>
      <w:proofErr w:type="spellStart"/>
      <w:r w:rsidRPr="007774C4">
        <w:rPr>
          <w:rFonts w:asciiTheme="minorHAnsi" w:hAnsiTheme="minorHAnsi"/>
          <w:sz w:val="22"/>
          <w:szCs w:val="22"/>
        </w:rPr>
        <w:t>hPa</w:t>
      </w:r>
      <w:proofErr w:type="spellEnd"/>
      <w:r w:rsidRPr="007774C4">
        <w:rPr>
          <w:rFonts w:asciiTheme="minorHAnsi" w:hAnsiTheme="minorHAnsi"/>
          <w:sz w:val="22"/>
          <w:szCs w:val="22"/>
        </w:rPr>
        <w:t xml:space="preserve"> et son évolution pour la même période. Le phénomène le plus important est la formation et l’intensification d’un creux à ce niveau de pression.</w:t>
      </w:r>
    </w:p>
    <w:p w:rsidR="0062537F" w:rsidRPr="007774C4" w:rsidRDefault="0062537F" w:rsidP="0062537F">
      <w:pPr>
        <w:pStyle w:val="Paragraphedeliste"/>
        <w:numPr>
          <w:ilvl w:val="0"/>
          <w:numId w:val="11"/>
        </w:numPr>
        <w:spacing w:before="0" w:after="200" w:line="276" w:lineRule="auto"/>
        <w:rPr>
          <w:rFonts w:asciiTheme="minorHAnsi" w:hAnsiTheme="minorHAnsi"/>
          <w:sz w:val="22"/>
          <w:szCs w:val="22"/>
        </w:rPr>
      </w:pPr>
      <w:r w:rsidRPr="007774C4">
        <w:rPr>
          <w:rFonts w:asciiTheme="minorHAnsi" w:hAnsiTheme="minorHAnsi"/>
          <w:sz w:val="22"/>
          <w:szCs w:val="22"/>
        </w:rPr>
        <w:t>En utili</w:t>
      </w:r>
      <w:r>
        <w:rPr>
          <w:rFonts w:asciiTheme="minorHAnsi" w:hAnsiTheme="minorHAnsi"/>
          <w:sz w:val="22"/>
          <w:szCs w:val="22"/>
        </w:rPr>
        <w:t>sant l’échelle de la figure A4.2</w:t>
      </w:r>
      <w:r w:rsidRPr="007774C4">
        <w:rPr>
          <w:rFonts w:asciiTheme="minorHAnsi" w:hAnsiTheme="minorHAnsi"/>
          <w:sz w:val="22"/>
          <w:szCs w:val="22"/>
        </w:rPr>
        <w:t>, calculer la grandeur et la direction du vent géostrophique dans le point indiqu</w:t>
      </w:r>
      <w:r>
        <w:rPr>
          <w:rFonts w:asciiTheme="minorHAnsi" w:hAnsiTheme="minorHAnsi"/>
          <w:sz w:val="22"/>
          <w:szCs w:val="22"/>
        </w:rPr>
        <w:t>é par le cercle noir (Floride).</w:t>
      </w:r>
    </w:p>
    <w:p w:rsidR="0062537F" w:rsidRPr="007774C4" w:rsidRDefault="0062537F" w:rsidP="0062537F">
      <w:pPr>
        <w:pStyle w:val="Paragraphedeliste"/>
        <w:numPr>
          <w:ilvl w:val="0"/>
          <w:numId w:val="11"/>
        </w:numPr>
        <w:spacing w:before="0" w:after="200" w:line="276" w:lineRule="auto"/>
        <w:rPr>
          <w:rFonts w:asciiTheme="minorHAnsi" w:hAnsiTheme="minorHAnsi"/>
          <w:sz w:val="22"/>
          <w:szCs w:val="22"/>
        </w:rPr>
      </w:pPr>
      <w:r w:rsidRPr="007774C4">
        <w:rPr>
          <w:rFonts w:asciiTheme="minorHAnsi" w:hAnsiTheme="minorHAnsi"/>
          <w:sz w:val="22"/>
          <w:szCs w:val="22"/>
        </w:rPr>
        <w:t>Utiliser les cartes de surface et d’altitude du 14 mars pour déterminer la position relative de la dépression de surface et du creux en al</w:t>
      </w:r>
      <w:r>
        <w:rPr>
          <w:rFonts w:asciiTheme="minorHAnsi" w:hAnsiTheme="minorHAnsi"/>
          <w:sz w:val="22"/>
          <w:szCs w:val="22"/>
        </w:rPr>
        <w:t>titude (distance et direction).</w:t>
      </w:r>
    </w:p>
    <w:p w:rsidR="0062537F" w:rsidRPr="007774C4" w:rsidRDefault="0062537F" w:rsidP="0062537F">
      <w:pPr>
        <w:pStyle w:val="Paragraphedeliste"/>
        <w:numPr>
          <w:ilvl w:val="0"/>
          <w:numId w:val="11"/>
        </w:numPr>
        <w:spacing w:before="0" w:after="200" w:line="276" w:lineRule="auto"/>
        <w:rPr>
          <w:rFonts w:asciiTheme="minorHAnsi" w:hAnsiTheme="minorHAnsi"/>
          <w:sz w:val="22"/>
          <w:szCs w:val="22"/>
        </w:rPr>
      </w:pPr>
      <w:r w:rsidRPr="007774C4">
        <w:rPr>
          <w:rFonts w:asciiTheme="minorHAnsi" w:hAnsiTheme="minorHAnsi"/>
          <w:sz w:val="22"/>
          <w:szCs w:val="22"/>
        </w:rPr>
        <w:t xml:space="preserve">La hauteur de 5400 mètres nous donne une indication sur le type de précipitation. Les régions où les hauteurs de la pression de 500 </w:t>
      </w:r>
      <w:proofErr w:type="spellStart"/>
      <w:r w:rsidRPr="007774C4">
        <w:rPr>
          <w:rFonts w:asciiTheme="minorHAnsi" w:hAnsiTheme="minorHAnsi"/>
          <w:sz w:val="22"/>
          <w:szCs w:val="22"/>
        </w:rPr>
        <w:t>hPa</w:t>
      </w:r>
      <w:proofErr w:type="spellEnd"/>
      <w:r w:rsidRPr="007774C4">
        <w:rPr>
          <w:rFonts w:asciiTheme="minorHAnsi" w:hAnsiTheme="minorHAnsi"/>
          <w:sz w:val="22"/>
          <w:szCs w:val="22"/>
        </w:rPr>
        <w:t xml:space="preserve"> sont inférieures à 5400 m auront des températures &lt; 0°C, et celles où les hauteurs sont &gt; 5400 m ont probablement des températures &gt; 0°C.</w:t>
      </w:r>
    </w:p>
    <w:p w:rsidR="0062537F" w:rsidRPr="007774C4" w:rsidRDefault="0062537F" w:rsidP="0062537F">
      <w:pPr>
        <w:pStyle w:val="Paragraphedeliste"/>
        <w:numPr>
          <w:ilvl w:val="1"/>
          <w:numId w:val="11"/>
        </w:numPr>
        <w:spacing w:before="0" w:after="200" w:line="276" w:lineRule="auto"/>
        <w:rPr>
          <w:rFonts w:asciiTheme="minorHAnsi" w:hAnsiTheme="minorHAnsi"/>
          <w:sz w:val="22"/>
          <w:szCs w:val="22"/>
        </w:rPr>
      </w:pPr>
      <w:r w:rsidRPr="007774C4">
        <w:rPr>
          <w:rFonts w:asciiTheme="minorHAnsi" w:hAnsiTheme="minorHAnsi"/>
          <w:sz w:val="22"/>
          <w:szCs w:val="22"/>
        </w:rPr>
        <w:t>Colorier l’isohypse 5400 m dans la carte du 14 mars 00Z</w:t>
      </w:r>
    </w:p>
    <w:p w:rsidR="0062537F" w:rsidRPr="007774C4" w:rsidRDefault="0062537F" w:rsidP="0062537F">
      <w:pPr>
        <w:pStyle w:val="Paragraphedeliste"/>
        <w:numPr>
          <w:ilvl w:val="1"/>
          <w:numId w:val="11"/>
        </w:numPr>
        <w:spacing w:before="0" w:after="200" w:line="276" w:lineRule="auto"/>
        <w:rPr>
          <w:rFonts w:asciiTheme="minorHAnsi" w:hAnsiTheme="minorHAnsi"/>
          <w:sz w:val="22"/>
          <w:szCs w:val="22"/>
        </w:rPr>
      </w:pPr>
      <w:r w:rsidRPr="007774C4">
        <w:rPr>
          <w:rFonts w:asciiTheme="minorHAnsi" w:hAnsiTheme="minorHAnsi"/>
          <w:sz w:val="22"/>
          <w:szCs w:val="22"/>
        </w:rPr>
        <w:t>Colorier la région où l’advection d’air chaud est maximale</w:t>
      </w:r>
    </w:p>
    <w:p w:rsidR="0062537F" w:rsidRPr="007774C4" w:rsidRDefault="0062537F" w:rsidP="0062537F">
      <w:pPr>
        <w:pStyle w:val="Paragraphedeliste"/>
        <w:numPr>
          <w:ilvl w:val="1"/>
          <w:numId w:val="11"/>
        </w:numPr>
        <w:spacing w:before="0" w:after="200" w:line="276" w:lineRule="auto"/>
        <w:rPr>
          <w:rFonts w:asciiTheme="minorHAnsi" w:hAnsiTheme="minorHAnsi"/>
          <w:sz w:val="22"/>
          <w:szCs w:val="22"/>
        </w:rPr>
      </w:pPr>
      <w:r w:rsidRPr="007774C4">
        <w:rPr>
          <w:rFonts w:asciiTheme="minorHAnsi" w:hAnsiTheme="minorHAnsi"/>
          <w:sz w:val="22"/>
          <w:szCs w:val="22"/>
        </w:rPr>
        <w:t xml:space="preserve">Encercler la région où la précipitation est probablement sous forme de neige. </w:t>
      </w:r>
    </w:p>
    <w:p w:rsidR="0062537F" w:rsidRPr="007774C4" w:rsidRDefault="0062537F" w:rsidP="0062537F">
      <w:pPr>
        <w:rPr>
          <w:rFonts w:asciiTheme="minorHAnsi" w:hAnsiTheme="minorHAnsi"/>
          <w:sz w:val="22"/>
          <w:szCs w:val="22"/>
        </w:rPr>
      </w:pPr>
    </w:p>
    <w:p w:rsidR="0062537F" w:rsidRPr="007774C4" w:rsidRDefault="0062537F" w:rsidP="0062537F">
      <w:pPr>
        <w:rPr>
          <w:rFonts w:asciiTheme="minorHAnsi" w:hAnsiTheme="minorHAnsi"/>
          <w:sz w:val="22"/>
          <w:szCs w:val="22"/>
        </w:rPr>
      </w:pPr>
    </w:p>
    <w:p w:rsidR="0062537F" w:rsidRPr="007774C4" w:rsidRDefault="0062537F" w:rsidP="0062537F">
      <w:pPr>
        <w:rPr>
          <w:rFonts w:asciiTheme="minorHAnsi" w:hAnsiTheme="minorHAnsi"/>
          <w:sz w:val="22"/>
          <w:szCs w:val="22"/>
        </w:rPr>
      </w:pPr>
    </w:p>
    <w:p w:rsidR="0062537F" w:rsidRPr="007774C4" w:rsidRDefault="0062537F" w:rsidP="0062537F">
      <w:pPr>
        <w:rPr>
          <w:rFonts w:asciiTheme="minorHAnsi" w:hAnsiTheme="minorHAnsi"/>
          <w:sz w:val="22"/>
          <w:szCs w:val="22"/>
        </w:rPr>
      </w:pPr>
      <w:r w:rsidRPr="007774C4">
        <w:rPr>
          <w:rFonts w:asciiTheme="minorHAnsi" w:hAnsiTheme="minorHAnsi"/>
          <w:sz w:val="22"/>
          <w:szCs w:val="22"/>
        </w:rPr>
        <w:br w:type="page"/>
      </w:r>
    </w:p>
    <w:p w:rsidR="0062537F" w:rsidRPr="007774C4" w:rsidRDefault="0062537F" w:rsidP="0062537F">
      <w:pPr>
        <w:jc w:val="center"/>
        <w:rPr>
          <w:rFonts w:asciiTheme="minorHAnsi" w:hAnsiTheme="minorHAnsi"/>
          <w:sz w:val="22"/>
          <w:szCs w:val="22"/>
        </w:rPr>
      </w:pPr>
      <w:r w:rsidRPr="007774C4">
        <w:rPr>
          <w:rFonts w:asciiTheme="minorHAnsi" w:hAnsiTheme="minorHAnsi"/>
          <w:sz w:val="22"/>
          <w:szCs w:val="22"/>
        </w:rPr>
        <w:lastRenderedPageBreak/>
        <w:t>Annexes</w:t>
      </w:r>
    </w:p>
    <w:p w:rsidR="0062537F" w:rsidRDefault="0062537F" w:rsidP="0062537F">
      <w:pPr>
        <w:jc w:val="center"/>
        <w:rPr>
          <w:rFonts w:asciiTheme="minorHAnsi" w:hAnsiTheme="minorHAnsi"/>
          <w:sz w:val="22"/>
          <w:szCs w:val="22"/>
        </w:rPr>
      </w:pPr>
    </w:p>
    <w:p w:rsidR="0062537F" w:rsidRPr="007774C4" w:rsidRDefault="0062537F" w:rsidP="0062537F">
      <w:pPr>
        <w:jc w:val="center"/>
        <w:rPr>
          <w:rFonts w:asciiTheme="minorHAnsi" w:hAnsiTheme="minorHAnsi"/>
          <w:sz w:val="22"/>
          <w:szCs w:val="22"/>
        </w:rPr>
      </w:pPr>
      <w:r w:rsidRPr="007774C4">
        <w:rPr>
          <w:rFonts w:asciiTheme="minorHAnsi" w:hAnsiTheme="minorHAnsi"/>
          <w:sz w:val="22"/>
          <w:szCs w:val="22"/>
        </w:rPr>
        <w:t>Les cartes</w:t>
      </w:r>
    </w:p>
    <w:p w:rsidR="0062537F" w:rsidRPr="007774C4" w:rsidRDefault="0062537F" w:rsidP="0062537F">
      <w:pPr>
        <w:jc w:val="center"/>
        <w:rPr>
          <w:rFonts w:asciiTheme="minorHAnsi" w:hAnsiTheme="minorHAnsi"/>
          <w:sz w:val="22"/>
          <w:szCs w:val="22"/>
        </w:rPr>
      </w:pPr>
      <w:r w:rsidRPr="007774C4">
        <w:rPr>
          <w:rFonts w:asciiTheme="minorHAnsi" w:hAnsiTheme="minorHAnsi"/>
          <w:noProof/>
          <w:sz w:val="22"/>
          <w:szCs w:val="22"/>
          <w:lang w:val="fr-CA" w:eastAsia="fr-CA"/>
        </w:rPr>
        <w:drawing>
          <wp:inline distT="0" distB="0" distL="0" distR="0" wp14:anchorId="1F6D5219" wp14:editId="3FF34BFF">
            <wp:extent cx="5486400" cy="648462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6484620"/>
                    </a:xfrm>
                    <a:prstGeom prst="rect">
                      <a:avLst/>
                    </a:prstGeom>
                    <a:noFill/>
                    <a:ln>
                      <a:noFill/>
                    </a:ln>
                  </pic:spPr>
                </pic:pic>
              </a:graphicData>
            </a:graphic>
          </wp:inline>
        </w:drawing>
      </w:r>
      <w:r>
        <w:rPr>
          <w:rFonts w:asciiTheme="minorHAnsi" w:hAnsiTheme="minorHAnsi"/>
          <w:sz w:val="22"/>
          <w:szCs w:val="22"/>
        </w:rPr>
        <w:t>Figure A4.1 – cartes de surface au niveau moyen de la mer.</w:t>
      </w:r>
    </w:p>
    <w:p w:rsidR="0062537F" w:rsidRPr="007774C4" w:rsidRDefault="0062537F" w:rsidP="0062537F">
      <w:pPr>
        <w:rPr>
          <w:rFonts w:asciiTheme="minorHAnsi" w:hAnsiTheme="minorHAnsi"/>
          <w:sz w:val="22"/>
          <w:szCs w:val="22"/>
        </w:rPr>
      </w:pPr>
    </w:p>
    <w:p w:rsidR="0062537F" w:rsidRPr="007774C4" w:rsidRDefault="0062537F" w:rsidP="0062537F">
      <w:pPr>
        <w:rPr>
          <w:rFonts w:asciiTheme="minorHAnsi" w:hAnsiTheme="minorHAnsi"/>
          <w:sz w:val="22"/>
          <w:szCs w:val="22"/>
        </w:rPr>
      </w:pPr>
    </w:p>
    <w:p w:rsidR="0062537F" w:rsidRDefault="0062537F" w:rsidP="0062537F">
      <w:pPr>
        <w:rPr>
          <w:rFonts w:asciiTheme="minorHAnsi" w:hAnsiTheme="minorHAnsi"/>
          <w:sz w:val="22"/>
          <w:szCs w:val="22"/>
        </w:rPr>
      </w:pPr>
      <w:r>
        <w:rPr>
          <w:noProof/>
          <w:lang w:val="fr-CA" w:eastAsia="fr-CA"/>
        </w:rPr>
        <w:lastRenderedPageBreak/>
        <w:drawing>
          <wp:inline distT="0" distB="0" distL="0" distR="0" wp14:anchorId="73B73C7B" wp14:editId="57981DBD">
            <wp:extent cx="5486400" cy="6424930"/>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1.3.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486400" cy="6424930"/>
                    </a:xfrm>
                    <a:prstGeom prst="rect">
                      <a:avLst/>
                    </a:prstGeom>
                  </pic:spPr>
                </pic:pic>
              </a:graphicData>
            </a:graphic>
          </wp:inline>
        </w:drawing>
      </w:r>
    </w:p>
    <w:p w:rsidR="0062537F" w:rsidRPr="00A81494" w:rsidRDefault="0062537F" w:rsidP="0062537F">
      <w:pPr>
        <w:jc w:val="center"/>
        <w:rPr>
          <w:rFonts w:asciiTheme="minorHAnsi" w:hAnsiTheme="minorHAnsi"/>
          <w:sz w:val="22"/>
          <w:szCs w:val="22"/>
        </w:rPr>
      </w:pPr>
      <w:r>
        <w:rPr>
          <w:rFonts w:asciiTheme="minorHAnsi" w:hAnsiTheme="minorHAnsi"/>
          <w:sz w:val="22"/>
          <w:szCs w:val="22"/>
        </w:rPr>
        <w:t xml:space="preserve">Figure A4.2 – cartes en altitude au niveau de pression de 500 </w:t>
      </w:r>
      <w:proofErr w:type="spellStart"/>
      <w:r>
        <w:rPr>
          <w:rFonts w:asciiTheme="minorHAnsi" w:hAnsiTheme="minorHAnsi"/>
          <w:sz w:val="22"/>
          <w:szCs w:val="22"/>
        </w:rPr>
        <w:t>hPa</w:t>
      </w:r>
      <w:proofErr w:type="spellEnd"/>
    </w:p>
    <w:p w:rsidR="000B4627" w:rsidRPr="006A58B1" w:rsidRDefault="000B4627" w:rsidP="000B4627">
      <w:pPr>
        <w:spacing w:before="100" w:beforeAutospacing="1" w:after="100" w:afterAutospacing="1"/>
        <w:rPr>
          <w:rFonts w:asciiTheme="minorHAnsi" w:hAnsiTheme="minorHAnsi"/>
          <w:sz w:val="22"/>
          <w:szCs w:val="22"/>
          <w:lang w:eastAsia="fr-CA"/>
        </w:rPr>
      </w:pPr>
    </w:p>
    <w:p w:rsidR="000B4627" w:rsidRPr="006A58B1" w:rsidRDefault="000B4627" w:rsidP="000B4627">
      <w:pPr>
        <w:spacing w:before="100" w:beforeAutospacing="1" w:after="100" w:afterAutospacing="1"/>
        <w:rPr>
          <w:rFonts w:asciiTheme="minorHAnsi" w:hAnsiTheme="minorHAnsi"/>
          <w:sz w:val="22"/>
          <w:szCs w:val="22"/>
          <w:lang w:eastAsia="fr-CA"/>
        </w:rPr>
      </w:pPr>
    </w:p>
    <w:p w:rsidR="0022115D" w:rsidRPr="006A58B1" w:rsidRDefault="0022115D" w:rsidP="00107EAA">
      <w:pPr>
        <w:rPr>
          <w:rFonts w:asciiTheme="minorHAnsi" w:hAnsiTheme="minorHAnsi"/>
          <w:sz w:val="22"/>
          <w:szCs w:val="22"/>
        </w:rPr>
      </w:pPr>
    </w:p>
    <w:sectPr w:rsidR="0022115D" w:rsidRPr="006A58B1" w:rsidSect="009B5831">
      <w:headerReference w:type="default" r:id="rId19"/>
      <w:footerReference w:type="default" r:id="rId20"/>
      <w:pgSz w:w="12240" w:h="15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D2B44" w:rsidRDefault="00DD2B44" w:rsidP="007774C4">
      <w:r>
        <w:separator/>
      </w:r>
    </w:p>
  </w:endnote>
  <w:endnote w:type="continuationSeparator" w:id="0">
    <w:p w:rsidR="00DD2B44" w:rsidRDefault="00DD2B44" w:rsidP="007774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89355698"/>
      <w:docPartObj>
        <w:docPartGallery w:val="Page Numbers (Bottom of Page)"/>
        <w:docPartUnique/>
      </w:docPartObj>
    </w:sdtPr>
    <w:sdtEndPr/>
    <w:sdtContent>
      <w:p w:rsidR="00E41B87" w:rsidRDefault="00AA6CC4">
        <w:pPr>
          <w:pStyle w:val="Pieddepage"/>
          <w:jc w:val="center"/>
        </w:pPr>
        <w:r>
          <w:fldChar w:fldCharType="begin"/>
        </w:r>
        <w:r>
          <w:instrText>PAGE   \* MERGEFORMAT</w:instrText>
        </w:r>
        <w:r>
          <w:fldChar w:fldCharType="separate"/>
        </w:r>
        <w:r w:rsidR="00C450EF">
          <w:rPr>
            <w:noProof/>
          </w:rPr>
          <w:t>11</w:t>
        </w:r>
        <w:r>
          <w:rPr>
            <w:noProof/>
          </w:rPr>
          <w:fldChar w:fldCharType="end"/>
        </w:r>
      </w:p>
    </w:sdtContent>
  </w:sdt>
  <w:p w:rsidR="00E41B87" w:rsidRDefault="00E41B87">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D2B44" w:rsidRDefault="00DD2B44" w:rsidP="007774C4">
      <w:r>
        <w:separator/>
      </w:r>
    </w:p>
  </w:footnote>
  <w:footnote w:type="continuationSeparator" w:id="0">
    <w:p w:rsidR="00DD2B44" w:rsidRDefault="00DD2B44" w:rsidP="007774C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74C4" w:rsidRPr="007774C4" w:rsidRDefault="007774C4">
    <w:pPr>
      <w:pStyle w:val="En-tte"/>
      <w:rPr>
        <w:rFonts w:asciiTheme="minorHAnsi" w:hAnsiTheme="minorHAnsi"/>
        <w:sz w:val="22"/>
        <w:szCs w:val="22"/>
      </w:rPr>
    </w:pPr>
    <w:r w:rsidRPr="007774C4">
      <w:rPr>
        <w:rFonts w:asciiTheme="minorHAnsi" w:hAnsiTheme="minorHAnsi"/>
        <w:sz w:val="22"/>
        <w:szCs w:val="22"/>
      </w:rPr>
      <w:t>SCA2626</w:t>
    </w:r>
    <w:r w:rsidRPr="007774C4">
      <w:rPr>
        <w:rFonts w:asciiTheme="minorHAnsi" w:hAnsiTheme="minorHAnsi"/>
        <w:sz w:val="22"/>
        <w:szCs w:val="22"/>
      </w:rPr>
      <w:ptab w:relativeTo="margin" w:alignment="center" w:leader="none"/>
    </w:r>
    <w:r w:rsidRPr="007774C4">
      <w:rPr>
        <w:rFonts w:asciiTheme="minorHAnsi" w:hAnsiTheme="minorHAnsi"/>
        <w:sz w:val="22"/>
        <w:szCs w:val="22"/>
      </w:rPr>
      <w:t>Météorologie générale</w:t>
    </w:r>
    <w:r w:rsidRPr="007774C4">
      <w:rPr>
        <w:rFonts w:asciiTheme="minorHAnsi" w:hAnsiTheme="minorHAnsi"/>
        <w:sz w:val="22"/>
        <w:szCs w:val="22"/>
      </w:rPr>
      <w:ptab w:relativeTo="margin" w:alignment="right" w:leader="none"/>
    </w:r>
    <w:r w:rsidR="00AE4272">
      <w:rPr>
        <w:rFonts w:asciiTheme="minorHAnsi" w:hAnsiTheme="minorHAnsi"/>
        <w:sz w:val="22"/>
        <w:szCs w:val="22"/>
      </w:rPr>
      <w:t>Hiver 2018</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37201"/>
    <w:multiLevelType w:val="hybridMultilevel"/>
    <w:tmpl w:val="C6809D7E"/>
    <w:lvl w:ilvl="0" w:tplc="0C0C0017">
      <w:start w:val="1"/>
      <w:numFmt w:val="lowerLetter"/>
      <w:lvlText w:val="%1)"/>
      <w:lvlJc w:val="left"/>
      <w:pPr>
        <w:ind w:left="720" w:hanging="360"/>
      </w:pPr>
      <w:rPr>
        <w:rFonts w:hint="default"/>
      </w:rPr>
    </w:lvl>
    <w:lvl w:ilvl="1" w:tplc="0C0C001B">
      <w:start w:val="1"/>
      <w:numFmt w:val="lowerRoman"/>
      <w:lvlText w:val="%2."/>
      <w:lvlJc w:val="righ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
    <w:nsid w:val="024E0C90"/>
    <w:multiLevelType w:val="hybridMultilevel"/>
    <w:tmpl w:val="0A4C4C94"/>
    <w:lvl w:ilvl="0" w:tplc="0C0C0019">
      <w:start w:val="1"/>
      <w:numFmt w:val="low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
    <w:nsid w:val="0A45270C"/>
    <w:multiLevelType w:val="hybridMultilevel"/>
    <w:tmpl w:val="34E6A222"/>
    <w:lvl w:ilvl="0" w:tplc="0C0C0019">
      <w:start w:val="1"/>
      <w:numFmt w:val="low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
    <w:nsid w:val="10DC74B6"/>
    <w:multiLevelType w:val="hybridMultilevel"/>
    <w:tmpl w:val="713206A4"/>
    <w:lvl w:ilvl="0" w:tplc="0C0C0019">
      <w:start w:val="1"/>
      <w:numFmt w:val="low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4">
    <w:nsid w:val="128640F3"/>
    <w:multiLevelType w:val="hybridMultilevel"/>
    <w:tmpl w:val="9A984D88"/>
    <w:lvl w:ilvl="0" w:tplc="647A2688">
      <w:start w:val="1"/>
      <w:numFmt w:val="lowerLetter"/>
      <w:lvlText w:val="%1."/>
      <w:lvlJc w:val="left"/>
      <w:pPr>
        <w:ind w:left="720" w:hanging="360"/>
      </w:pPr>
      <w:rPr>
        <w:rFonts w:asciiTheme="minorHAnsi" w:hAnsiTheme="minorHAnsi" w:hint="default"/>
        <w:sz w:val="22"/>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5">
    <w:nsid w:val="16F61DB9"/>
    <w:multiLevelType w:val="hybridMultilevel"/>
    <w:tmpl w:val="70DC0E82"/>
    <w:lvl w:ilvl="0" w:tplc="0C0C0017">
      <w:start w:val="1"/>
      <w:numFmt w:val="lowerLetter"/>
      <w:lvlText w:val="%1)"/>
      <w:lvlJc w:val="left"/>
      <w:pPr>
        <w:ind w:left="720" w:hanging="360"/>
      </w:pPr>
      <w:rPr>
        <w:rFonts w:hint="default"/>
      </w:rPr>
    </w:lvl>
    <w:lvl w:ilvl="1" w:tplc="0C0C0019">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6">
    <w:nsid w:val="20B336AB"/>
    <w:multiLevelType w:val="hybridMultilevel"/>
    <w:tmpl w:val="FC6EA894"/>
    <w:lvl w:ilvl="0" w:tplc="0D64F1E2">
      <w:start w:val="1"/>
      <w:numFmt w:val="decimal"/>
      <w:lvlText w:val="%1)"/>
      <w:lvlJc w:val="left"/>
      <w:pPr>
        <w:ind w:left="1068" w:hanging="360"/>
      </w:pPr>
      <w:rPr>
        <w:rFonts w:hint="default"/>
      </w:rPr>
    </w:lvl>
    <w:lvl w:ilvl="1" w:tplc="0C0C0019" w:tentative="1">
      <w:start w:val="1"/>
      <w:numFmt w:val="lowerLetter"/>
      <w:lvlText w:val="%2."/>
      <w:lvlJc w:val="left"/>
      <w:pPr>
        <w:ind w:left="1788" w:hanging="360"/>
      </w:pPr>
    </w:lvl>
    <w:lvl w:ilvl="2" w:tplc="0C0C001B" w:tentative="1">
      <w:start w:val="1"/>
      <w:numFmt w:val="lowerRoman"/>
      <w:lvlText w:val="%3."/>
      <w:lvlJc w:val="right"/>
      <w:pPr>
        <w:ind w:left="2508" w:hanging="180"/>
      </w:pPr>
    </w:lvl>
    <w:lvl w:ilvl="3" w:tplc="0C0C000F" w:tentative="1">
      <w:start w:val="1"/>
      <w:numFmt w:val="decimal"/>
      <w:lvlText w:val="%4."/>
      <w:lvlJc w:val="left"/>
      <w:pPr>
        <w:ind w:left="3228" w:hanging="360"/>
      </w:pPr>
    </w:lvl>
    <w:lvl w:ilvl="4" w:tplc="0C0C0019" w:tentative="1">
      <w:start w:val="1"/>
      <w:numFmt w:val="lowerLetter"/>
      <w:lvlText w:val="%5."/>
      <w:lvlJc w:val="left"/>
      <w:pPr>
        <w:ind w:left="3948" w:hanging="360"/>
      </w:pPr>
    </w:lvl>
    <w:lvl w:ilvl="5" w:tplc="0C0C001B" w:tentative="1">
      <w:start w:val="1"/>
      <w:numFmt w:val="lowerRoman"/>
      <w:lvlText w:val="%6."/>
      <w:lvlJc w:val="right"/>
      <w:pPr>
        <w:ind w:left="4668" w:hanging="180"/>
      </w:pPr>
    </w:lvl>
    <w:lvl w:ilvl="6" w:tplc="0C0C000F" w:tentative="1">
      <w:start w:val="1"/>
      <w:numFmt w:val="decimal"/>
      <w:lvlText w:val="%7."/>
      <w:lvlJc w:val="left"/>
      <w:pPr>
        <w:ind w:left="5388" w:hanging="360"/>
      </w:pPr>
    </w:lvl>
    <w:lvl w:ilvl="7" w:tplc="0C0C0019" w:tentative="1">
      <w:start w:val="1"/>
      <w:numFmt w:val="lowerLetter"/>
      <w:lvlText w:val="%8."/>
      <w:lvlJc w:val="left"/>
      <w:pPr>
        <w:ind w:left="6108" w:hanging="360"/>
      </w:pPr>
    </w:lvl>
    <w:lvl w:ilvl="8" w:tplc="0C0C001B" w:tentative="1">
      <w:start w:val="1"/>
      <w:numFmt w:val="lowerRoman"/>
      <w:lvlText w:val="%9."/>
      <w:lvlJc w:val="right"/>
      <w:pPr>
        <w:ind w:left="6828" w:hanging="180"/>
      </w:pPr>
    </w:lvl>
  </w:abstractNum>
  <w:abstractNum w:abstractNumId="7">
    <w:nsid w:val="27774D08"/>
    <w:multiLevelType w:val="multilevel"/>
    <w:tmpl w:val="81FC0D5A"/>
    <w:lvl w:ilvl="0">
      <w:start w:val="1"/>
      <w:numFmt w:val="decimal"/>
      <w:lvlText w:val="5.%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8">
    <w:nsid w:val="27CD1FA7"/>
    <w:multiLevelType w:val="hybridMultilevel"/>
    <w:tmpl w:val="C4268822"/>
    <w:lvl w:ilvl="0" w:tplc="0C0C000F">
      <w:start w:val="1"/>
      <w:numFmt w:val="decimal"/>
      <w:lvlText w:val="%1."/>
      <w:lvlJc w:val="left"/>
      <w:pPr>
        <w:ind w:left="720" w:hanging="360"/>
      </w:pPr>
      <w:rPr>
        <w:rFonts w:hint="default"/>
      </w:rPr>
    </w:lvl>
    <w:lvl w:ilvl="1" w:tplc="0C0C0019">
      <w:start w:val="1"/>
      <w:numFmt w:val="lowerLetter"/>
      <w:lvlText w:val="%2."/>
      <w:lvlJc w:val="left"/>
      <w:pPr>
        <w:ind w:left="1440" w:hanging="360"/>
      </w:pPr>
    </w:lvl>
    <w:lvl w:ilvl="2" w:tplc="FA5424B4">
      <w:start w:val="1"/>
      <w:numFmt w:val="lowerLetter"/>
      <w:lvlText w:val="%3)"/>
      <w:lvlJc w:val="left"/>
      <w:pPr>
        <w:ind w:left="2340" w:hanging="360"/>
      </w:pPr>
      <w:rPr>
        <w:rFonts w:hint="default"/>
      </w:r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9">
    <w:nsid w:val="28F91161"/>
    <w:multiLevelType w:val="hybridMultilevel"/>
    <w:tmpl w:val="BDBC6F9C"/>
    <w:lvl w:ilvl="0" w:tplc="0C0C0019">
      <w:start w:val="1"/>
      <w:numFmt w:val="low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0">
    <w:nsid w:val="303F1BB8"/>
    <w:multiLevelType w:val="hybridMultilevel"/>
    <w:tmpl w:val="211C7886"/>
    <w:lvl w:ilvl="0" w:tplc="0C0C0019">
      <w:start w:val="1"/>
      <w:numFmt w:val="lowerLetter"/>
      <w:lvlText w:val="%1."/>
      <w:lvlJc w:val="left"/>
      <w:pPr>
        <w:ind w:left="720" w:hanging="360"/>
      </w:pPr>
      <w:rPr>
        <w:rFonts w:hint="default"/>
        <w:b w:val="0"/>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1">
    <w:nsid w:val="30915F06"/>
    <w:multiLevelType w:val="hybridMultilevel"/>
    <w:tmpl w:val="8CB225C0"/>
    <w:lvl w:ilvl="0" w:tplc="0C0C0017">
      <w:start w:val="1"/>
      <w:numFmt w:val="lowerLetter"/>
      <w:lvlText w:val="%1)"/>
      <w:lvlJc w:val="left"/>
      <w:pPr>
        <w:ind w:left="720" w:hanging="360"/>
      </w:pPr>
      <w:rPr>
        <w:rFonts w:hint="default"/>
      </w:rPr>
    </w:lvl>
    <w:lvl w:ilvl="1" w:tplc="0C0C001B">
      <w:start w:val="1"/>
      <w:numFmt w:val="lowerRoman"/>
      <w:lvlText w:val="%2."/>
      <w:lvlJc w:val="righ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2">
    <w:nsid w:val="373A6606"/>
    <w:multiLevelType w:val="hybridMultilevel"/>
    <w:tmpl w:val="327ADB08"/>
    <w:lvl w:ilvl="0" w:tplc="E88CFDA4">
      <w:start w:val="1"/>
      <w:numFmt w:val="bullet"/>
      <w:lvlText w:val="-"/>
      <w:lvlJc w:val="left"/>
      <w:pPr>
        <w:ind w:left="720" w:hanging="360"/>
      </w:pPr>
      <w:rPr>
        <w:rFonts w:ascii="Calibri" w:eastAsia="Times New Roman" w:hAnsi="Calibri" w:cs="Times New Roman"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nsid w:val="397B53C1"/>
    <w:multiLevelType w:val="hybridMultilevel"/>
    <w:tmpl w:val="1D5E21B8"/>
    <w:lvl w:ilvl="0" w:tplc="E01E9B24">
      <w:start w:val="1"/>
      <w:numFmt w:val="bullet"/>
      <w:lvlText w:val="-"/>
      <w:lvlJc w:val="left"/>
      <w:pPr>
        <w:ind w:left="720" w:hanging="360"/>
      </w:pPr>
      <w:rPr>
        <w:rFonts w:ascii="Calibri" w:eastAsia="Times New Roman" w:hAnsi="Calibri" w:cs="Times New Roman"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nsid w:val="3C59690F"/>
    <w:multiLevelType w:val="hybridMultilevel"/>
    <w:tmpl w:val="B9A4631C"/>
    <w:lvl w:ilvl="0" w:tplc="15D2841A">
      <w:start w:val="1"/>
      <w:numFmt w:val="decimal"/>
      <w:lvlText w:val="%1."/>
      <w:lvlJc w:val="left"/>
      <w:pPr>
        <w:tabs>
          <w:tab w:val="num" w:pos="1068"/>
        </w:tabs>
        <w:ind w:left="1068" w:hanging="360"/>
      </w:pPr>
      <w:rPr>
        <w:rFonts w:hint="default"/>
      </w:rPr>
    </w:lvl>
    <w:lvl w:ilvl="1" w:tplc="040C0019" w:tentative="1">
      <w:start w:val="1"/>
      <w:numFmt w:val="lowerLetter"/>
      <w:lvlText w:val="%2."/>
      <w:lvlJc w:val="left"/>
      <w:pPr>
        <w:tabs>
          <w:tab w:val="num" w:pos="1788"/>
        </w:tabs>
        <w:ind w:left="1788" w:hanging="360"/>
      </w:pPr>
    </w:lvl>
    <w:lvl w:ilvl="2" w:tplc="040C001B" w:tentative="1">
      <w:start w:val="1"/>
      <w:numFmt w:val="lowerRoman"/>
      <w:lvlText w:val="%3."/>
      <w:lvlJc w:val="right"/>
      <w:pPr>
        <w:tabs>
          <w:tab w:val="num" w:pos="2508"/>
        </w:tabs>
        <w:ind w:left="2508" w:hanging="180"/>
      </w:pPr>
    </w:lvl>
    <w:lvl w:ilvl="3" w:tplc="040C000F" w:tentative="1">
      <w:start w:val="1"/>
      <w:numFmt w:val="decimal"/>
      <w:lvlText w:val="%4."/>
      <w:lvlJc w:val="left"/>
      <w:pPr>
        <w:tabs>
          <w:tab w:val="num" w:pos="3228"/>
        </w:tabs>
        <w:ind w:left="3228" w:hanging="360"/>
      </w:pPr>
    </w:lvl>
    <w:lvl w:ilvl="4" w:tplc="040C0019" w:tentative="1">
      <w:start w:val="1"/>
      <w:numFmt w:val="lowerLetter"/>
      <w:lvlText w:val="%5."/>
      <w:lvlJc w:val="left"/>
      <w:pPr>
        <w:tabs>
          <w:tab w:val="num" w:pos="3948"/>
        </w:tabs>
        <w:ind w:left="3948" w:hanging="360"/>
      </w:pPr>
    </w:lvl>
    <w:lvl w:ilvl="5" w:tplc="040C001B" w:tentative="1">
      <w:start w:val="1"/>
      <w:numFmt w:val="lowerRoman"/>
      <w:lvlText w:val="%6."/>
      <w:lvlJc w:val="right"/>
      <w:pPr>
        <w:tabs>
          <w:tab w:val="num" w:pos="4668"/>
        </w:tabs>
        <w:ind w:left="4668" w:hanging="180"/>
      </w:pPr>
    </w:lvl>
    <w:lvl w:ilvl="6" w:tplc="040C000F" w:tentative="1">
      <w:start w:val="1"/>
      <w:numFmt w:val="decimal"/>
      <w:lvlText w:val="%7."/>
      <w:lvlJc w:val="left"/>
      <w:pPr>
        <w:tabs>
          <w:tab w:val="num" w:pos="5388"/>
        </w:tabs>
        <w:ind w:left="5388" w:hanging="360"/>
      </w:pPr>
    </w:lvl>
    <w:lvl w:ilvl="7" w:tplc="040C0019" w:tentative="1">
      <w:start w:val="1"/>
      <w:numFmt w:val="lowerLetter"/>
      <w:lvlText w:val="%8."/>
      <w:lvlJc w:val="left"/>
      <w:pPr>
        <w:tabs>
          <w:tab w:val="num" w:pos="6108"/>
        </w:tabs>
        <w:ind w:left="6108" w:hanging="360"/>
      </w:pPr>
    </w:lvl>
    <w:lvl w:ilvl="8" w:tplc="040C001B" w:tentative="1">
      <w:start w:val="1"/>
      <w:numFmt w:val="lowerRoman"/>
      <w:lvlText w:val="%9."/>
      <w:lvlJc w:val="right"/>
      <w:pPr>
        <w:tabs>
          <w:tab w:val="num" w:pos="6828"/>
        </w:tabs>
        <w:ind w:left="6828" w:hanging="180"/>
      </w:pPr>
    </w:lvl>
  </w:abstractNum>
  <w:abstractNum w:abstractNumId="15">
    <w:nsid w:val="3E2C58B6"/>
    <w:multiLevelType w:val="hybridMultilevel"/>
    <w:tmpl w:val="F1C47530"/>
    <w:lvl w:ilvl="0" w:tplc="11C03D6E">
      <w:start w:val="1"/>
      <w:numFmt w:val="decimal"/>
      <w:lvlText w:val="%1)"/>
      <w:lvlJc w:val="left"/>
      <w:pPr>
        <w:tabs>
          <w:tab w:val="num" w:pos="786"/>
        </w:tabs>
        <w:ind w:left="786" w:hanging="360"/>
      </w:pPr>
      <w:rPr>
        <w:rFonts w:hint="default"/>
      </w:rPr>
    </w:lvl>
    <w:lvl w:ilvl="1" w:tplc="040C0019">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6">
    <w:nsid w:val="413B3562"/>
    <w:multiLevelType w:val="hybridMultilevel"/>
    <w:tmpl w:val="5C5243A2"/>
    <w:lvl w:ilvl="0" w:tplc="0C0C0017">
      <w:start w:val="1"/>
      <w:numFmt w:val="low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7">
    <w:nsid w:val="484B1615"/>
    <w:multiLevelType w:val="hybridMultilevel"/>
    <w:tmpl w:val="14C8AD20"/>
    <w:lvl w:ilvl="0" w:tplc="D53290C4">
      <w:start w:val="1"/>
      <w:numFmt w:val="decimal"/>
      <w:lvlText w:val="%1."/>
      <w:lvlJc w:val="left"/>
      <w:pPr>
        <w:ind w:left="720" w:hanging="360"/>
      </w:pPr>
    </w:lvl>
    <w:lvl w:ilvl="1" w:tplc="0C0C0019">
      <w:start w:val="1"/>
      <w:numFmt w:val="lowerLetter"/>
      <w:lvlText w:val="%2."/>
      <w:lvlJc w:val="left"/>
      <w:pPr>
        <w:ind w:left="1440" w:hanging="360"/>
      </w:pPr>
    </w:lvl>
    <w:lvl w:ilvl="2" w:tplc="0C0C001B">
      <w:start w:val="1"/>
      <w:numFmt w:val="lowerRoman"/>
      <w:lvlText w:val="%3."/>
      <w:lvlJc w:val="right"/>
      <w:pPr>
        <w:ind w:left="2160" w:hanging="180"/>
      </w:pPr>
    </w:lvl>
    <w:lvl w:ilvl="3" w:tplc="0C0C000F">
      <w:start w:val="1"/>
      <w:numFmt w:val="decimal"/>
      <w:lvlText w:val="%4."/>
      <w:lvlJc w:val="left"/>
      <w:pPr>
        <w:ind w:left="2880" w:hanging="360"/>
      </w:pPr>
    </w:lvl>
    <w:lvl w:ilvl="4" w:tplc="0C0C0019">
      <w:start w:val="1"/>
      <w:numFmt w:val="lowerLetter"/>
      <w:lvlText w:val="%5."/>
      <w:lvlJc w:val="left"/>
      <w:pPr>
        <w:ind w:left="3600" w:hanging="360"/>
      </w:pPr>
    </w:lvl>
    <w:lvl w:ilvl="5" w:tplc="0C0C001B">
      <w:start w:val="1"/>
      <w:numFmt w:val="lowerRoman"/>
      <w:lvlText w:val="%6."/>
      <w:lvlJc w:val="right"/>
      <w:pPr>
        <w:ind w:left="4320" w:hanging="180"/>
      </w:pPr>
    </w:lvl>
    <w:lvl w:ilvl="6" w:tplc="0C0C000F">
      <w:start w:val="1"/>
      <w:numFmt w:val="decimal"/>
      <w:lvlText w:val="%7."/>
      <w:lvlJc w:val="left"/>
      <w:pPr>
        <w:ind w:left="5040" w:hanging="360"/>
      </w:pPr>
    </w:lvl>
    <w:lvl w:ilvl="7" w:tplc="0C0C0019">
      <w:start w:val="1"/>
      <w:numFmt w:val="lowerLetter"/>
      <w:lvlText w:val="%8."/>
      <w:lvlJc w:val="left"/>
      <w:pPr>
        <w:ind w:left="5760" w:hanging="360"/>
      </w:pPr>
    </w:lvl>
    <w:lvl w:ilvl="8" w:tplc="0C0C001B">
      <w:start w:val="1"/>
      <w:numFmt w:val="lowerRoman"/>
      <w:lvlText w:val="%9."/>
      <w:lvlJc w:val="right"/>
      <w:pPr>
        <w:ind w:left="6480" w:hanging="180"/>
      </w:pPr>
    </w:lvl>
  </w:abstractNum>
  <w:abstractNum w:abstractNumId="18">
    <w:nsid w:val="52F425F7"/>
    <w:multiLevelType w:val="hybridMultilevel"/>
    <w:tmpl w:val="FEEA0098"/>
    <w:lvl w:ilvl="0" w:tplc="4216AE38">
      <w:start w:val="1"/>
      <w:numFmt w:val="lowerLetter"/>
      <w:lvlText w:val="%1."/>
      <w:lvlJc w:val="left"/>
      <w:pPr>
        <w:ind w:left="720" w:hanging="360"/>
      </w:pPr>
      <w:rPr>
        <w:rFonts w:hint="default"/>
        <w:color w:val="auto"/>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9">
    <w:nsid w:val="5C464476"/>
    <w:multiLevelType w:val="hybridMultilevel"/>
    <w:tmpl w:val="07D4A52E"/>
    <w:lvl w:ilvl="0" w:tplc="6E2C1EE8">
      <w:start w:val="1"/>
      <w:numFmt w:val="bullet"/>
      <w:lvlText w:val="-"/>
      <w:lvlJc w:val="left"/>
      <w:pPr>
        <w:ind w:left="720" w:hanging="360"/>
      </w:pPr>
      <w:rPr>
        <w:rFonts w:ascii="Calibri" w:eastAsia="Times New Roman" w:hAnsi="Calibri" w:cs="Times New Roman"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0">
    <w:nsid w:val="5E6F0A0A"/>
    <w:multiLevelType w:val="hybridMultilevel"/>
    <w:tmpl w:val="6AD84206"/>
    <w:lvl w:ilvl="0" w:tplc="0C0C0017">
      <w:start w:val="1"/>
      <w:numFmt w:val="low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1">
    <w:nsid w:val="699B2FB4"/>
    <w:multiLevelType w:val="hybridMultilevel"/>
    <w:tmpl w:val="14C8AD20"/>
    <w:lvl w:ilvl="0" w:tplc="D53290C4">
      <w:start w:val="1"/>
      <w:numFmt w:val="decimal"/>
      <w:lvlText w:val="%1."/>
      <w:lvlJc w:val="left"/>
      <w:pPr>
        <w:ind w:left="720" w:hanging="360"/>
      </w:pPr>
    </w:lvl>
    <w:lvl w:ilvl="1" w:tplc="0C0C0019">
      <w:start w:val="1"/>
      <w:numFmt w:val="lowerLetter"/>
      <w:lvlText w:val="%2."/>
      <w:lvlJc w:val="left"/>
      <w:pPr>
        <w:ind w:left="1440" w:hanging="360"/>
      </w:pPr>
    </w:lvl>
    <w:lvl w:ilvl="2" w:tplc="0C0C001B">
      <w:start w:val="1"/>
      <w:numFmt w:val="lowerRoman"/>
      <w:lvlText w:val="%3."/>
      <w:lvlJc w:val="right"/>
      <w:pPr>
        <w:ind w:left="2160" w:hanging="180"/>
      </w:pPr>
    </w:lvl>
    <w:lvl w:ilvl="3" w:tplc="0C0C000F">
      <w:start w:val="1"/>
      <w:numFmt w:val="decimal"/>
      <w:lvlText w:val="%4."/>
      <w:lvlJc w:val="left"/>
      <w:pPr>
        <w:ind w:left="2880" w:hanging="360"/>
      </w:pPr>
    </w:lvl>
    <w:lvl w:ilvl="4" w:tplc="0C0C0019">
      <w:start w:val="1"/>
      <w:numFmt w:val="lowerLetter"/>
      <w:lvlText w:val="%5."/>
      <w:lvlJc w:val="left"/>
      <w:pPr>
        <w:ind w:left="3600" w:hanging="360"/>
      </w:pPr>
    </w:lvl>
    <w:lvl w:ilvl="5" w:tplc="0C0C001B">
      <w:start w:val="1"/>
      <w:numFmt w:val="lowerRoman"/>
      <w:lvlText w:val="%6."/>
      <w:lvlJc w:val="right"/>
      <w:pPr>
        <w:ind w:left="4320" w:hanging="180"/>
      </w:pPr>
    </w:lvl>
    <w:lvl w:ilvl="6" w:tplc="0C0C000F">
      <w:start w:val="1"/>
      <w:numFmt w:val="decimal"/>
      <w:lvlText w:val="%7."/>
      <w:lvlJc w:val="left"/>
      <w:pPr>
        <w:ind w:left="5040" w:hanging="360"/>
      </w:pPr>
    </w:lvl>
    <w:lvl w:ilvl="7" w:tplc="0C0C0019">
      <w:start w:val="1"/>
      <w:numFmt w:val="lowerLetter"/>
      <w:lvlText w:val="%8."/>
      <w:lvlJc w:val="left"/>
      <w:pPr>
        <w:ind w:left="5760" w:hanging="360"/>
      </w:pPr>
    </w:lvl>
    <w:lvl w:ilvl="8" w:tplc="0C0C001B">
      <w:start w:val="1"/>
      <w:numFmt w:val="lowerRoman"/>
      <w:lvlText w:val="%9."/>
      <w:lvlJc w:val="right"/>
      <w:pPr>
        <w:ind w:left="6480" w:hanging="180"/>
      </w:pPr>
    </w:lvl>
  </w:abstractNum>
  <w:abstractNum w:abstractNumId="22">
    <w:nsid w:val="6BBB2BA6"/>
    <w:multiLevelType w:val="hybridMultilevel"/>
    <w:tmpl w:val="35B6EBE4"/>
    <w:lvl w:ilvl="0" w:tplc="8556CF2A">
      <w:start w:val="1"/>
      <w:numFmt w:val="upp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3">
    <w:nsid w:val="6DDF5B78"/>
    <w:multiLevelType w:val="hybridMultilevel"/>
    <w:tmpl w:val="FF94961E"/>
    <w:lvl w:ilvl="0" w:tplc="2BA849F8">
      <w:start w:val="2"/>
      <w:numFmt w:val="upp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4">
    <w:nsid w:val="743D28C7"/>
    <w:multiLevelType w:val="hybridMultilevel"/>
    <w:tmpl w:val="57BE8120"/>
    <w:lvl w:ilvl="0" w:tplc="0C0C0019">
      <w:start w:val="1"/>
      <w:numFmt w:val="low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5">
    <w:nsid w:val="78970C66"/>
    <w:multiLevelType w:val="hybridMultilevel"/>
    <w:tmpl w:val="036E05BC"/>
    <w:lvl w:ilvl="0" w:tplc="B1D824CC">
      <w:start w:val="1"/>
      <w:numFmt w:val="decimal"/>
      <w:lvlText w:val="%1."/>
      <w:lvlJc w:val="left"/>
      <w:pPr>
        <w:ind w:left="720" w:hanging="360"/>
      </w:pPr>
      <w:rPr>
        <w:rFonts w:hint="default"/>
        <w:b w:val="0"/>
        <w:sz w:val="22"/>
      </w:rPr>
    </w:lvl>
    <w:lvl w:ilvl="1" w:tplc="0C0C0019">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6">
    <w:nsid w:val="7AE507E9"/>
    <w:multiLevelType w:val="hybridMultilevel"/>
    <w:tmpl w:val="036E05BC"/>
    <w:lvl w:ilvl="0" w:tplc="B1D824CC">
      <w:start w:val="1"/>
      <w:numFmt w:val="decimal"/>
      <w:lvlText w:val="%1."/>
      <w:lvlJc w:val="left"/>
      <w:pPr>
        <w:ind w:left="720" w:hanging="360"/>
      </w:pPr>
      <w:rPr>
        <w:rFonts w:hint="default"/>
        <w:b w:val="0"/>
        <w:sz w:val="22"/>
      </w:rPr>
    </w:lvl>
    <w:lvl w:ilvl="1" w:tplc="0C0C0019">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7">
    <w:nsid w:val="7E22453C"/>
    <w:multiLevelType w:val="hybridMultilevel"/>
    <w:tmpl w:val="ADFAD2EE"/>
    <w:lvl w:ilvl="0" w:tplc="0C0C0019">
      <w:start w:val="1"/>
      <w:numFmt w:val="low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8">
    <w:nsid w:val="7F5946D5"/>
    <w:multiLevelType w:val="hybridMultilevel"/>
    <w:tmpl w:val="D0B2B196"/>
    <w:lvl w:ilvl="0" w:tplc="F95A7F22">
      <w:start w:val="2"/>
      <w:numFmt w:val="decimal"/>
      <w:lvlText w:val="%1)"/>
      <w:lvlJc w:val="left"/>
      <w:pPr>
        <w:ind w:left="1080" w:hanging="360"/>
      </w:pPr>
      <w:rPr>
        <w:rFonts w:hint="default"/>
      </w:rPr>
    </w:lvl>
    <w:lvl w:ilvl="1" w:tplc="0C0C0019" w:tentative="1">
      <w:start w:val="1"/>
      <w:numFmt w:val="lowerLetter"/>
      <w:lvlText w:val="%2."/>
      <w:lvlJc w:val="left"/>
      <w:pPr>
        <w:ind w:left="1800" w:hanging="360"/>
      </w:pPr>
    </w:lvl>
    <w:lvl w:ilvl="2" w:tplc="0C0C001B" w:tentative="1">
      <w:start w:val="1"/>
      <w:numFmt w:val="lowerRoman"/>
      <w:lvlText w:val="%3."/>
      <w:lvlJc w:val="right"/>
      <w:pPr>
        <w:ind w:left="2520" w:hanging="180"/>
      </w:pPr>
    </w:lvl>
    <w:lvl w:ilvl="3" w:tplc="0C0C000F" w:tentative="1">
      <w:start w:val="1"/>
      <w:numFmt w:val="decimal"/>
      <w:lvlText w:val="%4."/>
      <w:lvlJc w:val="left"/>
      <w:pPr>
        <w:ind w:left="3240" w:hanging="360"/>
      </w:pPr>
    </w:lvl>
    <w:lvl w:ilvl="4" w:tplc="0C0C0019" w:tentative="1">
      <w:start w:val="1"/>
      <w:numFmt w:val="lowerLetter"/>
      <w:lvlText w:val="%5."/>
      <w:lvlJc w:val="left"/>
      <w:pPr>
        <w:ind w:left="3960" w:hanging="360"/>
      </w:pPr>
    </w:lvl>
    <w:lvl w:ilvl="5" w:tplc="0C0C001B" w:tentative="1">
      <w:start w:val="1"/>
      <w:numFmt w:val="lowerRoman"/>
      <w:lvlText w:val="%6."/>
      <w:lvlJc w:val="right"/>
      <w:pPr>
        <w:ind w:left="4680" w:hanging="180"/>
      </w:pPr>
    </w:lvl>
    <w:lvl w:ilvl="6" w:tplc="0C0C000F" w:tentative="1">
      <w:start w:val="1"/>
      <w:numFmt w:val="decimal"/>
      <w:lvlText w:val="%7."/>
      <w:lvlJc w:val="left"/>
      <w:pPr>
        <w:ind w:left="5400" w:hanging="360"/>
      </w:pPr>
    </w:lvl>
    <w:lvl w:ilvl="7" w:tplc="0C0C0019" w:tentative="1">
      <w:start w:val="1"/>
      <w:numFmt w:val="lowerLetter"/>
      <w:lvlText w:val="%8."/>
      <w:lvlJc w:val="left"/>
      <w:pPr>
        <w:ind w:left="6120" w:hanging="360"/>
      </w:pPr>
    </w:lvl>
    <w:lvl w:ilvl="8" w:tplc="0C0C001B" w:tentative="1">
      <w:start w:val="1"/>
      <w:numFmt w:val="lowerRoman"/>
      <w:lvlText w:val="%9."/>
      <w:lvlJc w:val="right"/>
      <w:pPr>
        <w:ind w:left="6840" w:hanging="180"/>
      </w:pPr>
    </w:lvl>
  </w:abstractNum>
  <w:num w:numId="1">
    <w:abstractNumId w:val="7"/>
  </w:num>
  <w:num w:numId="2">
    <w:abstractNumId w:val="14"/>
  </w:num>
  <w:num w:numId="3">
    <w:abstractNumId w:val="25"/>
  </w:num>
  <w:num w:numId="4">
    <w:abstractNumId w:val="16"/>
  </w:num>
  <w:num w:numId="5">
    <w:abstractNumId w:val="23"/>
  </w:num>
  <w:num w:numId="6">
    <w:abstractNumId w:val="22"/>
  </w:num>
  <w:num w:numId="7">
    <w:abstractNumId w:val="26"/>
  </w:num>
  <w:num w:numId="8">
    <w:abstractNumId w:val="5"/>
  </w:num>
  <w:num w:numId="9">
    <w:abstractNumId w:val="0"/>
  </w:num>
  <w:num w:numId="10">
    <w:abstractNumId w:val="11"/>
  </w:num>
  <w:num w:numId="1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0"/>
  </w:num>
  <w:num w:numId="13">
    <w:abstractNumId w:val="24"/>
  </w:num>
  <w:num w:numId="14">
    <w:abstractNumId w:val="12"/>
  </w:num>
  <w:num w:numId="15">
    <w:abstractNumId w:val="13"/>
  </w:num>
  <w:num w:numId="16">
    <w:abstractNumId w:val="19"/>
  </w:num>
  <w:num w:numId="17">
    <w:abstractNumId w:val="20"/>
  </w:num>
  <w:num w:numId="18">
    <w:abstractNumId w:val="9"/>
  </w:num>
  <w:num w:numId="19">
    <w:abstractNumId w:val="2"/>
  </w:num>
  <w:num w:numId="20">
    <w:abstractNumId w:val="1"/>
  </w:num>
  <w:num w:numId="21">
    <w:abstractNumId w:val="28"/>
  </w:num>
  <w:num w:numId="22">
    <w:abstractNumId w:val="3"/>
  </w:num>
  <w:num w:numId="23">
    <w:abstractNumId w:val="4"/>
  </w:num>
  <w:num w:numId="24">
    <w:abstractNumId w:val="6"/>
  </w:num>
  <w:num w:numId="25">
    <w:abstractNumId w:val="27"/>
  </w:num>
  <w:num w:numId="26">
    <w:abstractNumId w:val="18"/>
  </w:num>
  <w:num w:numId="27">
    <w:abstractNumId w:val="17"/>
  </w:num>
  <w:num w:numId="28">
    <w:abstractNumId w:val="8"/>
  </w:num>
  <w:num w:numId="2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5E10"/>
    <w:rsid w:val="00003622"/>
    <w:rsid w:val="00003B0F"/>
    <w:rsid w:val="00003B6F"/>
    <w:rsid w:val="000046FD"/>
    <w:rsid w:val="00013094"/>
    <w:rsid w:val="00023116"/>
    <w:rsid w:val="00024A8C"/>
    <w:rsid w:val="000267A1"/>
    <w:rsid w:val="00036795"/>
    <w:rsid w:val="000368B9"/>
    <w:rsid w:val="00041BEA"/>
    <w:rsid w:val="00041F3A"/>
    <w:rsid w:val="00042535"/>
    <w:rsid w:val="00042612"/>
    <w:rsid w:val="0004276B"/>
    <w:rsid w:val="00045D16"/>
    <w:rsid w:val="00046DD8"/>
    <w:rsid w:val="00053917"/>
    <w:rsid w:val="000615F1"/>
    <w:rsid w:val="00061676"/>
    <w:rsid w:val="0006256E"/>
    <w:rsid w:val="00063277"/>
    <w:rsid w:val="000636C5"/>
    <w:rsid w:val="000642A0"/>
    <w:rsid w:val="00065635"/>
    <w:rsid w:val="00065CFD"/>
    <w:rsid w:val="000668C2"/>
    <w:rsid w:val="00066AC0"/>
    <w:rsid w:val="0007091F"/>
    <w:rsid w:val="000710F5"/>
    <w:rsid w:val="00073F97"/>
    <w:rsid w:val="00074092"/>
    <w:rsid w:val="00074786"/>
    <w:rsid w:val="0007702E"/>
    <w:rsid w:val="00077FA1"/>
    <w:rsid w:val="00080961"/>
    <w:rsid w:val="0008280E"/>
    <w:rsid w:val="00083858"/>
    <w:rsid w:val="00085C34"/>
    <w:rsid w:val="0008608E"/>
    <w:rsid w:val="00087CE1"/>
    <w:rsid w:val="000929A0"/>
    <w:rsid w:val="0009676A"/>
    <w:rsid w:val="000A0021"/>
    <w:rsid w:val="000A0035"/>
    <w:rsid w:val="000A035B"/>
    <w:rsid w:val="000A1493"/>
    <w:rsid w:val="000A1FD6"/>
    <w:rsid w:val="000A37F7"/>
    <w:rsid w:val="000A7E79"/>
    <w:rsid w:val="000B0BB1"/>
    <w:rsid w:val="000B1F56"/>
    <w:rsid w:val="000B21AC"/>
    <w:rsid w:val="000B3DFE"/>
    <w:rsid w:val="000B4627"/>
    <w:rsid w:val="000B5F21"/>
    <w:rsid w:val="000B662A"/>
    <w:rsid w:val="000B79AE"/>
    <w:rsid w:val="000B7ED5"/>
    <w:rsid w:val="000C2343"/>
    <w:rsid w:val="000C2B05"/>
    <w:rsid w:val="000C3FD7"/>
    <w:rsid w:val="000C4190"/>
    <w:rsid w:val="000C6A8B"/>
    <w:rsid w:val="000D063A"/>
    <w:rsid w:val="000D38C1"/>
    <w:rsid w:val="000D513C"/>
    <w:rsid w:val="000D6D3E"/>
    <w:rsid w:val="000D72A9"/>
    <w:rsid w:val="000E074A"/>
    <w:rsid w:val="000E119D"/>
    <w:rsid w:val="000E1493"/>
    <w:rsid w:val="000E1692"/>
    <w:rsid w:val="000E3446"/>
    <w:rsid w:val="000E6D78"/>
    <w:rsid w:val="000E7BEC"/>
    <w:rsid w:val="000F2273"/>
    <w:rsid w:val="000F2C98"/>
    <w:rsid w:val="000F3501"/>
    <w:rsid w:val="000F5F5E"/>
    <w:rsid w:val="000F625C"/>
    <w:rsid w:val="000F6855"/>
    <w:rsid w:val="00101FC3"/>
    <w:rsid w:val="001049B0"/>
    <w:rsid w:val="00104C6C"/>
    <w:rsid w:val="00105BEE"/>
    <w:rsid w:val="00107EAA"/>
    <w:rsid w:val="00107F92"/>
    <w:rsid w:val="001127D7"/>
    <w:rsid w:val="00112CBF"/>
    <w:rsid w:val="001139ED"/>
    <w:rsid w:val="00113B12"/>
    <w:rsid w:val="00114A3D"/>
    <w:rsid w:val="001160CB"/>
    <w:rsid w:val="001169F0"/>
    <w:rsid w:val="001239E1"/>
    <w:rsid w:val="001257BC"/>
    <w:rsid w:val="00126FED"/>
    <w:rsid w:val="00132590"/>
    <w:rsid w:val="0013376B"/>
    <w:rsid w:val="00133BDB"/>
    <w:rsid w:val="0013584C"/>
    <w:rsid w:val="00140E6F"/>
    <w:rsid w:val="00142208"/>
    <w:rsid w:val="001424BC"/>
    <w:rsid w:val="00142AEF"/>
    <w:rsid w:val="00144D0B"/>
    <w:rsid w:val="00146638"/>
    <w:rsid w:val="00150552"/>
    <w:rsid w:val="00150C01"/>
    <w:rsid w:val="00151CE9"/>
    <w:rsid w:val="00151F5C"/>
    <w:rsid w:val="001526EF"/>
    <w:rsid w:val="00152EB6"/>
    <w:rsid w:val="00153295"/>
    <w:rsid w:val="00154400"/>
    <w:rsid w:val="0015553E"/>
    <w:rsid w:val="00156D07"/>
    <w:rsid w:val="00156D4F"/>
    <w:rsid w:val="00157DF6"/>
    <w:rsid w:val="00160115"/>
    <w:rsid w:val="00163F85"/>
    <w:rsid w:val="00165149"/>
    <w:rsid w:val="00165B42"/>
    <w:rsid w:val="00166B6F"/>
    <w:rsid w:val="00171671"/>
    <w:rsid w:val="00172A58"/>
    <w:rsid w:val="00173808"/>
    <w:rsid w:val="00174DB8"/>
    <w:rsid w:val="001753E5"/>
    <w:rsid w:val="00176826"/>
    <w:rsid w:val="00176846"/>
    <w:rsid w:val="001818AD"/>
    <w:rsid w:val="00182042"/>
    <w:rsid w:val="00186684"/>
    <w:rsid w:val="00191649"/>
    <w:rsid w:val="00191B5F"/>
    <w:rsid w:val="00194EA2"/>
    <w:rsid w:val="00196645"/>
    <w:rsid w:val="00197555"/>
    <w:rsid w:val="00197C20"/>
    <w:rsid w:val="001A0FCA"/>
    <w:rsid w:val="001A3680"/>
    <w:rsid w:val="001A3E6E"/>
    <w:rsid w:val="001A7A12"/>
    <w:rsid w:val="001B68D6"/>
    <w:rsid w:val="001B7924"/>
    <w:rsid w:val="001B7C76"/>
    <w:rsid w:val="001C023F"/>
    <w:rsid w:val="001C08C6"/>
    <w:rsid w:val="001C1A35"/>
    <w:rsid w:val="001C1D80"/>
    <w:rsid w:val="001D0209"/>
    <w:rsid w:val="001D0B11"/>
    <w:rsid w:val="001D0FF3"/>
    <w:rsid w:val="001D1862"/>
    <w:rsid w:val="001D254B"/>
    <w:rsid w:val="001D3D1B"/>
    <w:rsid w:val="001D410F"/>
    <w:rsid w:val="001D5F7B"/>
    <w:rsid w:val="001D6EE9"/>
    <w:rsid w:val="001D71DB"/>
    <w:rsid w:val="001D7BE1"/>
    <w:rsid w:val="001E31C6"/>
    <w:rsid w:val="001E352C"/>
    <w:rsid w:val="001E44CE"/>
    <w:rsid w:val="001E5227"/>
    <w:rsid w:val="001E5681"/>
    <w:rsid w:val="001E58D4"/>
    <w:rsid w:val="001E697F"/>
    <w:rsid w:val="001E6BF9"/>
    <w:rsid w:val="001F7682"/>
    <w:rsid w:val="001F78C4"/>
    <w:rsid w:val="0020010D"/>
    <w:rsid w:val="002015C6"/>
    <w:rsid w:val="00201B32"/>
    <w:rsid w:val="002021C1"/>
    <w:rsid w:val="00202D3D"/>
    <w:rsid w:val="002038D7"/>
    <w:rsid w:val="002044E3"/>
    <w:rsid w:val="002061B3"/>
    <w:rsid w:val="0020638E"/>
    <w:rsid w:val="00206605"/>
    <w:rsid w:val="0020664E"/>
    <w:rsid w:val="00206EC1"/>
    <w:rsid w:val="00210CC4"/>
    <w:rsid w:val="00210DBF"/>
    <w:rsid w:val="002120C6"/>
    <w:rsid w:val="002131CA"/>
    <w:rsid w:val="002134CF"/>
    <w:rsid w:val="0021664C"/>
    <w:rsid w:val="00216EE5"/>
    <w:rsid w:val="002171C0"/>
    <w:rsid w:val="0021773E"/>
    <w:rsid w:val="0022115D"/>
    <w:rsid w:val="0022242E"/>
    <w:rsid w:val="00222562"/>
    <w:rsid w:val="0022401C"/>
    <w:rsid w:val="002246AB"/>
    <w:rsid w:val="00224C0D"/>
    <w:rsid w:val="00225ADB"/>
    <w:rsid w:val="00226D4C"/>
    <w:rsid w:val="00227341"/>
    <w:rsid w:val="00231295"/>
    <w:rsid w:val="00233E89"/>
    <w:rsid w:val="002342BD"/>
    <w:rsid w:val="00234AA6"/>
    <w:rsid w:val="0023575C"/>
    <w:rsid w:val="002357AA"/>
    <w:rsid w:val="0023687C"/>
    <w:rsid w:val="00237F29"/>
    <w:rsid w:val="00245121"/>
    <w:rsid w:val="00252809"/>
    <w:rsid w:val="00252B08"/>
    <w:rsid w:val="00252CD6"/>
    <w:rsid w:val="002537D0"/>
    <w:rsid w:val="00255AC0"/>
    <w:rsid w:val="00256CA0"/>
    <w:rsid w:val="002618D1"/>
    <w:rsid w:val="0026380D"/>
    <w:rsid w:val="002648E2"/>
    <w:rsid w:val="00267463"/>
    <w:rsid w:val="00270AFA"/>
    <w:rsid w:val="002728D6"/>
    <w:rsid w:val="002733BC"/>
    <w:rsid w:val="002744C7"/>
    <w:rsid w:val="00275E10"/>
    <w:rsid w:val="00276D06"/>
    <w:rsid w:val="00277AB9"/>
    <w:rsid w:val="00282B7C"/>
    <w:rsid w:val="00284068"/>
    <w:rsid w:val="00285715"/>
    <w:rsid w:val="00286388"/>
    <w:rsid w:val="002868AD"/>
    <w:rsid w:val="00286FA0"/>
    <w:rsid w:val="0028770F"/>
    <w:rsid w:val="002878D6"/>
    <w:rsid w:val="00295AF4"/>
    <w:rsid w:val="00297BC9"/>
    <w:rsid w:val="002A316F"/>
    <w:rsid w:val="002A3F6D"/>
    <w:rsid w:val="002A53CD"/>
    <w:rsid w:val="002A6D13"/>
    <w:rsid w:val="002B16DC"/>
    <w:rsid w:val="002B41FC"/>
    <w:rsid w:val="002B4D97"/>
    <w:rsid w:val="002B5195"/>
    <w:rsid w:val="002B5545"/>
    <w:rsid w:val="002B6BE1"/>
    <w:rsid w:val="002B6C61"/>
    <w:rsid w:val="002B7206"/>
    <w:rsid w:val="002C0017"/>
    <w:rsid w:val="002C1281"/>
    <w:rsid w:val="002C28C9"/>
    <w:rsid w:val="002C4488"/>
    <w:rsid w:val="002C5380"/>
    <w:rsid w:val="002C6BE4"/>
    <w:rsid w:val="002C6FCF"/>
    <w:rsid w:val="002C75BB"/>
    <w:rsid w:val="002C7ADA"/>
    <w:rsid w:val="002D2BF2"/>
    <w:rsid w:val="002D3093"/>
    <w:rsid w:val="002D576A"/>
    <w:rsid w:val="002D5C30"/>
    <w:rsid w:val="002D6A89"/>
    <w:rsid w:val="002D6B9B"/>
    <w:rsid w:val="002D757C"/>
    <w:rsid w:val="002E033D"/>
    <w:rsid w:val="002E1AB0"/>
    <w:rsid w:val="002E2A51"/>
    <w:rsid w:val="002E3595"/>
    <w:rsid w:val="002E5780"/>
    <w:rsid w:val="002F2D73"/>
    <w:rsid w:val="002F3FA9"/>
    <w:rsid w:val="002F4B1E"/>
    <w:rsid w:val="002F5ADE"/>
    <w:rsid w:val="0030217E"/>
    <w:rsid w:val="00302D72"/>
    <w:rsid w:val="00303099"/>
    <w:rsid w:val="00306F4E"/>
    <w:rsid w:val="00307FA4"/>
    <w:rsid w:val="00315562"/>
    <w:rsid w:val="0031690A"/>
    <w:rsid w:val="003177B0"/>
    <w:rsid w:val="00321A75"/>
    <w:rsid w:val="00322E0E"/>
    <w:rsid w:val="00325E9A"/>
    <w:rsid w:val="0033073A"/>
    <w:rsid w:val="003321F5"/>
    <w:rsid w:val="00337A8D"/>
    <w:rsid w:val="00341776"/>
    <w:rsid w:val="0034178E"/>
    <w:rsid w:val="00341DA7"/>
    <w:rsid w:val="003430DC"/>
    <w:rsid w:val="00345D7C"/>
    <w:rsid w:val="00346AD3"/>
    <w:rsid w:val="0034751C"/>
    <w:rsid w:val="00347FA1"/>
    <w:rsid w:val="00350B90"/>
    <w:rsid w:val="0035199F"/>
    <w:rsid w:val="00352739"/>
    <w:rsid w:val="0035282E"/>
    <w:rsid w:val="00355980"/>
    <w:rsid w:val="00356A1C"/>
    <w:rsid w:val="00357308"/>
    <w:rsid w:val="00357ADC"/>
    <w:rsid w:val="0036287D"/>
    <w:rsid w:val="0036585E"/>
    <w:rsid w:val="00367E0F"/>
    <w:rsid w:val="00370E3D"/>
    <w:rsid w:val="00372163"/>
    <w:rsid w:val="00372A69"/>
    <w:rsid w:val="00374858"/>
    <w:rsid w:val="00374DF8"/>
    <w:rsid w:val="00376546"/>
    <w:rsid w:val="0038015C"/>
    <w:rsid w:val="00380D42"/>
    <w:rsid w:val="00381942"/>
    <w:rsid w:val="00381EA7"/>
    <w:rsid w:val="00382B84"/>
    <w:rsid w:val="00384738"/>
    <w:rsid w:val="003853EB"/>
    <w:rsid w:val="003855A8"/>
    <w:rsid w:val="00385E7C"/>
    <w:rsid w:val="0039013B"/>
    <w:rsid w:val="003931E1"/>
    <w:rsid w:val="003A2CB9"/>
    <w:rsid w:val="003A2D65"/>
    <w:rsid w:val="003A486C"/>
    <w:rsid w:val="003A4EC8"/>
    <w:rsid w:val="003A5B2A"/>
    <w:rsid w:val="003A692A"/>
    <w:rsid w:val="003A6F4C"/>
    <w:rsid w:val="003A7B8F"/>
    <w:rsid w:val="003B02CA"/>
    <w:rsid w:val="003B21C9"/>
    <w:rsid w:val="003B3CE0"/>
    <w:rsid w:val="003B4B66"/>
    <w:rsid w:val="003B5465"/>
    <w:rsid w:val="003B6EFB"/>
    <w:rsid w:val="003B710A"/>
    <w:rsid w:val="003C1CB5"/>
    <w:rsid w:val="003C2E13"/>
    <w:rsid w:val="003C3ABE"/>
    <w:rsid w:val="003C3D0E"/>
    <w:rsid w:val="003C73B3"/>
    <w:rsid w:val="003D1299"/>
    <w:rsid w:val="003D1A4A"/>
    <w:rsid w:val="003D31CE"/>
    <w:rsid w:val="003D4DE1"/>
    <w:rsid w:val="003D5626"/>
    <w:rsid w:val="003D56B0"/>
    <w:rsid w:val="003D618C"/>
    <w:rsid w:val="003E0BBE"/>
    <w:rsid w:val="003E1626"/>
    <w:rsid w:val="003E1877"/>
    <w:rsid w:val="003E1DDB"/>
    <w:rsid w:val="003E3BED"/>
    <w:rsid w:val="003E437F"/>
    <w:rsid w:val="003E55D4"/>
    <w:rsid w:val="003E666F"/>
    <w:rsid w:val="003F08BA"/>
    <w:rsid w:val="003F1D73"/>
    <w:rsid w:val="003F3058"/>
    <w:rsid w:val="003F59F6"/>
    <w:rsid w:val="003F5DDC"/>
    <w:rsid w:val="003F6C1E"/>
    <w:rsid w:val="00401265"/>
    <w:rsid w:val="004022CC"/>
    <w:rsid w:val="00403BC2"/>
    <w:rsid w:val="00403DCA"/>
    <w:rsid w:val="00404E8B"/>
    <w:rsid w:val="00406DE9"/>
    <w:rsid w:val="00407409"/>
    <w:rsid w:val="00411398"/>
    <w:rsid w:val="00412420"/>
    <w:rsid w:val="0041351F"/>
    <w:rsid w:val="00414C17"/>
    <w:rsid w:val="004152CC"/>
    <w:rsid w:val="004155FA"/>
    <w:rsid w:val="0043220E"/>
    <w:rsid w:val="00434811"/>
    <w:rsid w:val="00434F5E"/>
    <w:rsid w:val="004362DB"/>
    <w:rsid w:val="004373D6"/>
    <w:rsid w:val="00437FFC"/>
    <w:rsid w:val="00440C9E"/>
    <w:rsid w:val="00441EBF"/>
    <w:rsid w:val="004429DA"/>
    <w:rsid w:val="00443906"/>
    <w:rsid w:val="00446F45"/>
    <w:rsid w:val="00453FB6"/>
    <w:rsid w:val="004575C8"/>
    <w:rsid w:val="004602A9"/>
    <w:rsid w:val="00460702"/>
    <w:rsid w:val="0046074A"/>
    <w:rsid w:val="00460F6A"/>
    <w:rsid w:val="00460FA8"/>
    <w:rsid w:val="00461272"/>
    <w:rsid w:val="00461BB1"/>
    <w:rsid w:val="00461E74"/>
    <w:rsid w:val="00462EB7"/>
    <w:rsid w:val="004635BD"/>
    <w:rsid w:val="00467FC5"/>
    <w:rsid w:val="00471174"/>
    <w:rsid w:val="00471C99"/>
    <w:rsid w:val="00475290"/>
    <w:rsid w:val="0047550B"/>
    <w:rsid w:val="00476046"/>
    <w:rsid w:val="00476F0D"/>
    <w:rsid w:val="004779C6"/>
    <w:rsid w:val="00481107"/>
    <w:rsid w:val="004834E5"/>
    <w:rsid w:val="00483E89"/>
    <w:rsid w:val="004855E9"/>
    <w:rsid w:val="0048667C"/>
    <w:rsid w:val="004922DD"/>
    <w:rsid w:val="00493B24"/>
    <w:rsid w:val="00495D8A"/>
    <w:rsid w:val="004972B5"/>
    <w:rsid w:val="004A03B3"/>
    <w:rsid w:val="004A08A9"/>
    <w:rsid w:val="004A0EFE"/>
    <w:rsid w:val="004A145D"/>
    <w:rsid w:val="004A3E66"/>
    <w:rsid w:val="004A4688"/>
    <w:rsid w:val="004A4E75"/>
    <w:rsid w:val="004B3CF9"/>
    <w:rsid w:val="004B3FF7"/>
    <w:rsid w:val="004B53D3"/>
    <w:rsid w:val="004B656B"/>
    <w:rsid w:val="004B6C5D"/>
    <w:rsid w:val="004C0360"/>
    <w:rsid w:val="004C0769"/>
    <w:rsid w:val="004C1737"/>
    <w:rsid w:val="004C17CC"/>
    <w:rsid w:val="004C1827"/>
    <w:rsid w:val="004C2092"/>
    <w:rsid w:val="004C21A7"/>
    <w:rsid w:val="004C2938"/>
    <w:rsid w:val="004C2D49"/>
    <w:rsid w:val="004C4306"/>
    <w:rsid w:val="004C51BB"/>
    <w:rsid w:val="004C6D58"/>
    <w:rsid w:val="004D02F9"/>
    <w:rsid w:val="004D1AB1"/>
    <w:rsid w:val="004D3DB3"/>
    <w:rsid w:val="004D65D8"/>
    <w:rsid w:val="004D6A85"/>
    <w:rsid w:val="004D7498"/>
    <w:rsid w:val="004E05D1"/>
    <w:rsid w:val="004E07B8"/>
    <w:rsid w:val="004E09CF"/>
    <w:rsid w:val="004E0D10"/>
    <w:rsid w:val="004E1203"/>
    <w:rsid w:val="004E30BD"/>
    <w:rsid w:val="004E4273"/>
    <w:rsid w:val="004E6319"/>
    <w:rsid w:val="004E6458"/>
    <w:rsid w:val="004F0007"/>
    <w:rsid w:val="004F1210"/>
    <w:rsid w:val="004F2160"/>
    <w:rsid w:val="004F3EDC"/>
    <w:rsid w:val="004F429C"/>
    <w:rsid w:val="004F5083"/>
    <w:rsid w:val="00504CCA"/>
    <w:rsid w:val="0050568C"/>
    <w:rsid w:val="00505DB1"/>
    <w:rsid w:val="00506972"/>
    <w:rsid w:val="00510BA5"/>
    <w:rsid w:val="0051150F"/>
    <w:rsid w:val="005117BA"/>
    <w:rsid w:val="0051278A"/>
    <w:rsid w:val="005130AF"/>
    <w:rsid w:val="005137B4"/>
    <w:rsid w:val="00516197"/>
    <w:rsid w:val="005206AE"/>
    <w:rsid w:val="00522354"/>
    <w:rsid w:val="005233D2"/>
    <w:rsid w:val="00523960"/>
    <w:rsid w:val="005239C2"/>
    <w:rsid w:val="0052450B"/>
    <w:rsid w:val="00524B72"/>
    <w:rsid w:val="00525771"/>
    <w:rsid w:val="00525E1E"/>
    <w:rsid w:val="00525FD7"/>
    <w:rsid w:val="0053267C"/>
    <w:rsid w:val="00532941"/>
    <w:rsid w:val="00533A1C"/>
    <w:rsid w:val="00533E19"/>
    <w:rsid w:val="00534F4E"/>
    <w:rsid w:val="005368DD"/>
    <w:rsid w:val="00540B17"/>
    <w:rsid w:val="00542534"/>
    <w:rsid w:val="00543CFF"/>
    <w:rsid w:val="00544BCB"/>
    <w:rsid w:val="00546AC3"/>
    <w:rsid w:val="005517FA"/>
    <w:rsid w:val="00552E1A"/>
    <w:rsid w:val="0055355D"/>
    <w:rsid w:val="00553D50"/>
    <w:rsid w:val="005540AC"/>
    <w:rsid w:val="005546DC"/>
    <w:rsid w:val="00555692"/>
    <w:rsid w:val="00555747"/>
    <w:rsid w:val="00557252"/>
    <w:rsid w:val="0055729F"/>
    <w:rsid w:val="00557D05"/>
    <w:rsid w:val="0056281E"/>
    <w:rsid w:val="00563771"/>
    <w:rsid w:val="00564E34"/>
    <w:rsid w:val="00565CE3"/>
    <w:rsid w:val="00567663"/>
    <w:rsid w:val="005676D5"/>
    <w:rsid w:val="005704E3"/>
    <w:rsid w:val="005716A9"/>
    <w:rsid w:val="00575DA4"/>
    <w:rsid w:val="00577442"/>
    <w:rsid w:val="0058261E"/>
    <w:rsid w:val="005857DE"/>
    <w:rsid w:val="00585B97"/>
    <w:rsid w:val="00585CE0"/>
    <w:rsid w:val="00585EA9"/>
    <w:rsid w:val="00585F73"/>
    <w:rsid w:val="00586B41"/>
    <w:rsid w:val="0058721E"/>
    <w:rsid w:val="00587F18"/>
    <w:rsid w:val="00587F1F"/>
    <w:rsid w:val="00590B42"/>
    <w:rsid w:val="00591540"/>
    <w:rsid w:val="00591CA8"/>
    <w:rsid w:val="00594CFE"/>
    <w:rsid w:val="005951DC"/>
    <w:rsid w:val="00596A6D"/>
    <w:rsid w:val="00597790"/>
    <w:rsid w:val="005A1703"/>
    <w:rsid w:val="005A1866"/>
    <w:rsid w:val="005A63CA"/>
    <w:rsid w:val="005A7C66"/>
    <w:rsid w:val="005B4D55"/>
    <w:rsid w:val="005B634F"/>
    <w:rsid w:val="005C03D6"/>
    <w:rsid w:val="005C440A"/>
    <w:rsid w:val="005D20BF"/>
    <w:rsid w:val="005D2128"/>
    <w:rsid w:val="005D41E9"/>
    <w:rsid w:val="005D42CD"/>
    <w:rsid w:val="005D6761"/>
    <w:rsid w:val="005D7934"/>
    <w:rsid w:val="005E15FB"/>
    <w:rsid w:val="005E2B1D"/>
    <w:rsid w:val="005E349F"/>
    <w:rsid w:val="005E3AF1"/>
    <w:rsid w:val="005E464F"/>
    <w:rsid w:val="005E79CE"/>
    <w:rsid w:val="005F59FB"/>
    <w:rsid w:val="00601E0E"/>
    <w:rsid w:val="00602779"/>
    <w:rsid w:val="00603AF2"/>
    <w:rsid w:val="00603BF2"/>
    <w:rsid w:val="006049BF"/>
    <w:rsid w:val="00606AA8"/>
    <w:rsid w:val="0060790F"/>
    <w:rsid w:val="0061062D"/>
    <w:rsid w:val="006108AC"/>
    <w:rsid w:val="00611324"/>
    <w:rsid w:val="00611B3C"/>
    <w:rsid w:val="00612D9D"/>
    <w:rsid w:val="00614446"/>
    <w:rsid w:val="00614616"/>
    <w:rsid w:val="00617798"/>
    <w:rsid w:val="006202A4"/>
    <w:rsid w:val="00622922"/>
    <w:rsid w:val="0062537F"/>
    <w:rsid w:val="006266B4"/>
    <w:rsid w:val="00626716"/>
    <w:rsid w:val="00626C8E"/>
    <w:rsid w:val="00632F75"/>
    <w:rsid w:val="00633601"/>
    <w:rsid w:val="00633748"/>
    <w:rsid w:val="006349B1"/>
    <w:rsid w:val="00637789"/>
    <w:rsid w:val="00641101"/>
    <w:rsid w:val="006411AA"/>
    <w:rsid w:val="00642535"/>
    <w:rsid w:val="00644BF6"/>
    <w:rsid w:val="0064628D"/>
    <w:rsid w:val="00646461"/>
    <w:rsid w:val="00646882"/>
    <w:rsid w:val="00646FED"/>
    <w:rsid w:val="00647AEB"/>
    <w:rsid w:val="0065003A"/>
    <w:rsid w:val="00655F72"/>
    <w:rsid w:val="00656955"/>
    <w:rsid w:val="00656971"/>
    <w:rsid w:val="006572AB"/>
    <w:rsid w:val="006578C7"/>
    <w:rsid w:val="00662637"/>
    <w:rsid w:val="00663846"/>
    <w:rsid w:val="00670261"/>
    <w:rsid w:val="00670933"/>
    <w:rsid w:val="00672833"/>
    <w:rsid w:val="00675660"/>
    <w:rsid w:val="006768FD"/>
    <w:rsid w:val="00680F22"/>
    <w:rsid w:val="0068290B"/>
    <w:rsid w:val="0068292F"/>
    <w:rsid w:val="006829B7"/>
    <w:rsid w:val="00683ECB"/>
    <w:rsid w:val="006875F2"/>
    <w:rsid w:val="0068778E"/>
    <w:rsid w:val="00691B69"/>
    <w:rsid w:val="00691FD7"/>
    <w:rsid w:val="00692B11"/>
    <w:rsid w:val="00693C41"/>
    <w:rsid w:val="00693FF0"/>
    <w:rsid w:val="00694B53"/>
    <w:rsid w:val="00694DE4"/>
    <w:rsid w:val="006953F2"/>
    <w:rsid w:val="006A3D0A"/>
    <w:rsid w:val="006A3EA8"/>
    <w:rsid w:val="006A58B1"/>
    <w:rsid w:val="006A5CB6"/>
    <w:rsid w:val="006A6003"/>
    <w:rsid w:val="006A78AB"/>
    <w:rsid w:val="006B12CA"/>
    <w:rsid w:val="006B250E"/>
    <w:rsid w:val="006B642B"/>
    <w:rsid w:val="006B6FDC"/>
    <w:rsid w:val="006B7149"/>
    <w:rsid w:val="006B78F3"/>
    <w:rsid w:val="006C00C3"/>
    <w:rsid w:val="006C05EB"/>
    <w:rsid w:val="006C07F6"/>
    <w:rsid w:val="006C1C37"/>
    <w:rsid w:val="006C2199"/>
    <w:rsid w:val="006C5366"/>
    <w:rsid w:val="006C7A8E"/>
    <w:rsid w:val="006C7CD3"/>
    <w:rsid w:val="006D0486"/>
    <w:rsid w:val="006D1CBB"/>
    <w:rsid w:val="006D3EA5"/>
    <w:rsid w:val="006D4107"/>
    <w:rsid w:val="006D551A"/>
    <w:rsid w:val="006D5A98"/>
    <w:rsid w:val="006D5BB7"/>
    <w:rsid w:val="006E24EC"/>
    <w:rsid w:val="006E2613"/>
    <w:rsid w:val="006E47AA"/>
    <w:rsid w:val="006E5D8E"/>
    <w:rsid w:val="006E7FEC"/>
    <w:rsid w:val="006F1ADD"/>
    <w:rsid w:val="006F3B46"/>
    <w:rsid w:val="006F4A2F"/>
    <w:rsid w:val="006F678E"/>
    <w:rsid w:val="007005A6"/>
    <w:rsid w:val="0070111D"/>
    <w:rsid w:val="0070148D"/>
    <w:rsid w:val="007038A4"/>
    <w:rsid w:val="0070464E"/>
    <w:rsid w:val="00704B0C"/>
    <w:rsid w:val="00705256"/>
    <w:rsid w:val="00707266"/>
    <w:rsid w:val="0071009F"/>
    <w:rsid w:val="00711BB9"/>
    <w:rsid w:val="00716492"/>
    <w:rsid w:val="00717B64"/>
    <w:rsid w:val="007205AC"/>
    <w:rsid w:val="007209E3"/>
    <w:rsid w:val="007210AB"/>
    <w:rsid w:val="00724042"/>
    <w:rsid w:val="00725804"/>
    <w:rsid w:val="0072635C"/>
    <w:rsid w:val="0073255D"/>
    <w:rsid w:val="007351A1"/>
    <w:rsid w:val="00737A13"/>
    <w:rsid w:val="0074032A"/>
    <w:rsid w:val="0074128E"/>
    <w:rsid w:val="007416F9"/>
    <w:rsid w:val="007428B6"/>
    <w:rsid w:val="007432EA"/>
    <w:rsid w:val="007460A8"/>
    <w:rsid w:val="00746354"/>
    <w:rsid w:val="007475C0"/>
    <w:rsid w:val="00750032"/>
    <w:rsid w:val="00750FD9"/>
    <w:rsid w:val="00752539"/>
    <w:rsid w:val="00752DF9"/>
    <w:rsid w:val="00753261"/>
    <w:rsid w:val="0075440B"/>
    <w:rsid w:val="00757627"/>
    <w:rsid w:val="00761E92"/>
    <w:rsid w:val="007622DE"/>
    <w:rsid w:val="00765135"/>
    <w:rsid w:val="00766090"/>
    <w:rsid w:val="00771CA3"/>
    <w:rsid w:val="00775ECF"/>
    <w:rsid w:val="007774C4"/>
    <w:rsid w:val="00783518"/>
    <w:rsid w:val="00783665"/>
    <w:rsid w:val="007836E5"/>
    <w:rsid w:val="0078446A"/>
    <w:rsid w:val="00784B36"/>
    <w:rsid w:val="0078579E"/>
    <w:rsid w:val="00787366"/>
    <w:rsid w:val="00787734"/>
    <w:rsid w:val="00787949"/>
    <w:rsid w:val="00791296"/>
    <w:rsid w:val="00791A25"/>
    <w:rsid w:val="00791E00"/>
    <w:rsid w:val="0079206A"/>
    <w:rsid w:val="00792D0C"/>
    <w:rsid w:val="007935EA"/>
    <w:rsid w:val="00794040"/>
    <w:rsid w:val="007942C6"/>
    <w:rsid w:val="007A0F66"/>
    <w:rsid w:val="007A1571"/>
    <w:rsid w:val="007A211D"/>
    <w:rsid w:val="007A3890"/>
    <w:rsid w:val="007A428A"/>
    <w:rsid w:val="007A4FC5"/>
    <w:rsid w:val="007A5FF7"/>
    <w:rsid w:val="007A7CA4"/>
    <w:rsid w:val="007B0786"/>
    <w:rsid w:val="007B31AD"/>
    <w:rsid w:val="007B5380"/>
    <w:rsid w:val="007B6668"/>
    <w:rsid w:val="007C21E7"/>
    <w:rsid w:val="007C3602"/>
    <w:rsid w:val="007C38CF"/>
    <w:rsid w:val="007C5F76"/>
    <w:rsid w:val="007C71C9"/>
    <w:rsid w:val="007D1DD6"/>
    <w:rsid w:val="007D516C"/>
    <w:rsid w:val="007D6C77"/>
    <w:rsid w:val="007D744A"/>
    <w:rsid w:val="007E4E60"/>
    <w:rsid w:val="007E79D4"/>
    <w:rsid w:val="007E7F1A"/>
    <w:rsid w:val="007F5D3A"/>
    <w:rsid w:val="007F7897"/>
    <w:rsid w:val="008002E0"/>
    <w:rsid w:val="008003D0"/>
    <w:rsid w:val="00800A3A"/>
    <w:rsid w:val="00801D14"/>
    <w:rsid w:val="008074ED"/>
    <w:rsid w:val="00807527"/>
    <w:rsid w:val="008075D5"/>
    <w:rsid w:val="0080765A"/>
    <w:rsid w:val="00813082"/>
    <w:rsid w:val="0081437D"/>
    <w:rsid w:val="00814DB1"/>
    <w:rsid w:val="00817389"/>
    <w:rsid w:val="00820FE8"/>
    <w:rsid w:val="00821052"/>
    <w:rsid w:val="008212EB"/>
    <w:rsid w:val="008218CD"/>
    <w:rsid w:val="00822C76"/>
    <w:rsid w:val="00823930"/>
    <w:rsid w:val="00823955"/>
    <w:rsid w:val="00826717"/>
    <w:rsid w:val="00835276"/>
    <w:rsid w:val="00837599"/>
    <w:rsid w:val="00844642"/>
    <w:rsid w:val="00844879"/>
    <w:rsid w:val="00845CEB"/>
    <w:rsid w:val="00846311"/>
    <w:rsid w:val="00847A10"/>
    <w:rsid w:val="00850663"/>
    <w:rsid w:val="00854B5D"/>
    <w:rsid w:val="00856E60"/>
    <w:rsid w:val="00861779"/>
    <w:rsid w:val="00863927"/>
    <w:rsid w:val="008639B4"/>
    <w:rsid w:val="00865A01"/>
    <w:rsid w:val="0086623C"/>
    <w:rsid w:val="008665A1"/>
    <w:rsid w:val="00867067"/>
    <w:rsid w:val="008707C4"/>
    <w:rsid w:val="008735FC"/>
    <w:rsid w:val="00873DE6"/>
    <w:rsid w:val="00874C29"/>
    <w:rsid w:val="008753EB"/>
    <w:rsid w:val="008805C5"/>
    <w:rsid w:val="00881B4C"/>
    <w:rsid w:val="00881FCE"/>
    <w:rsid w:val="00882F1A"/>
    <w:rsid w:val="00883390"/>
    <w:rsid w:val="00884BA7"/>
    <w:rsid w:val="00884BBD"/>
    <w:rsid w:val="008852C1"/>
    <w:rsid w:val="0088718E"/>
    <w:rsid w:val="0088761D"/>
    <w:rsid w:val="00892688"/>
    <w:rsid w:val="008945C2"/>
    <w:rsid w:val="008945FF"/>
    <w:rsid w:val="00896357"/>
    <w:rsid w:val="00896C50"/>
    <w:rsid w:val="00897CD8"/>
    <w:rsid w:val="008A1A26"/>
    <w:rsid w:val="008A37A3"/>
    <w:rsid w:val="008A5110"/>
    <w:rsid w:val="008B070F"/>
    <w:rsid w:val="008B2733"/>
    <w:rsid w:val="008B3A81"/>
    <w:rsid w:val="008B3F4C"/>
    <w:rsid w:val="008B4FD7"/>
    <w:rsid w:val="008B56EA"/>
    <w:rsid w:val="008B5F54"/>
    <w:rsid w:val="008B601B"/>
    <w:rsid w:val="008B67CC"/>
    <w:rsid w:val="008C1DBE"/>
    <w:rsid w:val="008C3BB9"/>
    <w:rsid w:val="008C403E"/>
    <w:rsid w:val="008C591B"/>
    <w:rsid w:val="008D01D3"/>
    <w:rsid w:val="008D2AF2"/>
    <w:rsid w:val="008D3119"/>
    <w:rsid w:val="008D4862"/>
    <w:rsid w:val="008E0AA5"/>
    <w:rsid w:val="008E0E73"/>
    <w:rsid w:val="008E2BFF"/>
    <w:rsid w:val="008E3541"/>
    <w:rsid w:val="008E5B7D"/>
    <w:rsid w:val="008E5ED3"/>
    <w:rsid w:val="008E7A8C"/>
    <w:rsid w:val="008E7DF1"/>
    <w:rsid w:val="008F0227"/>
    <w:rsid w:val="008F551C"/>
    <w:rsid w:val="008F5CE7"/>
    <w:rsid w:val="008F6105"/>
    <w:rsid w:val="008F64B6"/>
    <w:rsid w:val="008F766B"/>
    <w:rsid w:val="008F7EA1"/>
    <w:rsid w:val="00900EFE"/>
    <w:rsid w:val="00901CD6"/>
    <w:rsid w:val="00902975"/>
    <w:rsid w:val="00907B4F"/>
    <w:rsid w:val="00907C0C"/>
    <w:rsid w:val="00910196"/>
    <w:rsid w:val="00910EC2"/>
    <w:rsid w:val="00911334"/>
    <w:rsid w:val="00911987"/>
    <w:rsid w:val="00913CB5"/>
    <w:rsid w:val="00915E61"/>
    <w:rsid w:val="009163DB"/>
    <w:rsid w:val="00920151"/>
    <w:rsid w:val="0092073E"/>
    <w:rsid w:val="009218FD"/>
    <w:rsid w:val="00923119"/>
    <w:rsid w:val="00924E06"/>
    <w:rsid w:val="00925C69"/>
    <w:rsid w:val="00931C2F"/>
    <w:rsid w:val="00933258"/>
    <w:rsid w:val="0093474F"/>
    <w:rsid w:val="00935518"/>
    <w:rsid w:val="00937449"/>
    <w:rsid w:val="00942BF1"/>
    <w:rsid w:val="00943564"/>
    <w:rsid w:val="0094755B"/>
    <w:rsid w:val="00950F4C"/>
    <w:rsid w:val="00951363"/>
    <w:rsid w:val="00952B4D"/>
    <w:rsid w:val="00952E86"/>
    <w:rsid w:val="00953EF7"/>
    <w:rsid w:val="00955686"/>
    <w:rsid w:val="009611E3"/>
    <w:rsid w:val="00961E09"/>
    <w:rsid w:val="00962F25"/>
    <w:rsid w:val="00963E65"/>
    <w:rsid w:val="00965628"/>
    <w:rsid w:val="00965B09"/>
    <w:rsid w:val="00965C27"/>
    <w:rsid w:val="00965C93"/>
    <w:rsid w:val="00970256"/>
    <w:rsid w:val="0097045F"/>
    <w:rsid w:val="009729C0"/>
    <w:rsid w:val="009732FE"/>
    <w:rsid w:val="00975932"/>
    <w:rsid w:val="00976469"/>
    <w:rsid w:val="009766A4"/>
    <w:rsid w:val="0097713F"/>
    <w:rsid w:val="009774C0"/>
    <w:rsid w:val="00980A1F"/>
    <w:rsid w:val="00981DD4"/>
    <w:rsid w:val="009821AF"/>
    <w:rsid w:val="009836B9"/>
    <w:rsid w:val="009839E6"/>
    <w:rsid w:val="009850F9"/>
    <w:rsid w:val="00986EA4"/>
    <w:rsid w:val="00986EAE"/>
    <w:rsid w:val="00993A3B"/>
    <w:rsid w:val="00995C1B"/>
    <w:rsid w:val="0099610C"/>
    <w:rsid w:val="009968AD"/>
    <w:rsid w:val="009A041D"/>
    <w:rsid w:val="009A1470"/>
    <w:rsid w:val="009A29E4"/>
    <w:rsid w:val="009A4B52"/>
    <w:rsid w:val="009A5534"/>
    <w:rsid w:val="009B054A"/>
    <w:rsid w:val="009B0B2A"/>
    <w:rsid w:val="009B16E2"/>
    <w:rsid w:val="009B5831"/>
    <w:rsid w:val="009B713A"/>
    <w:rsid w:val="009B78B7"/>
    <w:rsid w:val="009B7E39"/>
    <w:rsid w:val="009C79A8"/>
    <w:rsid w:val="009D049E"/>
    <w:rsid w:val="009D1F54"/>
    <w:rsid w:val="009D2CC5"/>
    <w:rsid w:val="009D3A00"/>
    <w:rsid w:val="009D3E28"/>
    <w:rsid w:val="009D479A"/>
    <w:rsid w:val="009D5CE6"/>
    <w:rsid w:val="009D5D4D"/>
    <w:rsid w:val="009E49F9"/>
    <w:rsid w:val="009E6965"/>
    <w:rsid w:val="009E7F5F"/>
    <w:rsid w:val="009F0995"/>
    <w:rsid w:val="009F26E0"/>
    <w:rsid w:val="009F3FAD"/>
    <w:rsid w:val="00A0035F"/>
    <w:rsid w:val="00A03FC1"/>
    <w:rsid w:val="00A06680"/>
    <w:rsid w:val="00A0724C"/>
    <w:rsid w:val="00A11C5B"/>
    <w:rsid w:val="00A12153"/>
    <w:rsid w:val="00A151FC"/>
    <w:rsid w:val="00A164A2"/>
    <w:rsid w:val="00A17C7B"/>
    <w:rsid w:val="00A22FF2"/>
    <w:rsid w:val="00A23A32"/>
    <w:rsid w:val="00A27844"/>
    <w:rsid w:val="00A3210A"/>
    <w:rsid w:val="00A32B65"/>
    <w:rsid w:val="00A3333B"/>
    <w:rsid w:val="00A343B1"/>
    <w:rsid w:val="00A35077"/>
    <w:rsid w:val="00A360D8"/>
    <w:rsid w:val="00A36EE0"/>
    <w:rsid w:val="00A37331"/>
    <w:rsid w:val="00A42DF5"/>
    <w:rsid w:val="00A4408B"/>
    <w:rsid w:val="00A44CA0"/>
    <w:rsid w:val="00A44E1C"/>
    <w:rsid w:val="00A45D59"/>
    <w:rsid w:val="00A5095D"/>
    <w:rsid w:val="00A518B7"/>
    <w:rsid w:val="00A51EB4"/>
    <w:rsid w:val="00A533B1"/>
    <w:rsid w:val="00A55E93"/>
    <w:rsid w:val="00A566C5"/>
    <w:rsid w:val="00A60731"/>
    <w:rsid w:val="00A62257"/>
    <w:rsid w:val="00A65795"/>
    <w:rsid w:val="00A65D17"/>
    <w:rsid w:val="00A676F6"/>
    <w:rsid w:val="00A73EE5"/>
    <w:rsid w:val="00A74E3B"/>
    <w:rsid w:val="00A77927"/>
    <w:rsid w:val="00A81494"/>
    <w:rsid w:val="00A81667"/>
    <w:rsid w:val="00A83F26"/>
    <w:rsid w:val="00A85024"/>
    <w:rsid w:val="00A85CFC"/>
    <w:rsid w:val="00A85D37"/>
    <w:rsid w:val="00A86161"/>
    <w:rsid w:val="00A91BB6"/>
    <w:rsid w:val="00A93EDF"/>
    <w:rsid w:val="00A97EC4"/>
    <w:rsid w:val="00AA04E2"/>
    <w:rsid w:val="00AA0858"/>
    <w:rsid w:val="00AA21D8"/>
    <w:rsid w:val="00AA552B"/>
    <w:rsid w:val="00AA6CC4"/>
    <w:rsid w:val="00AA7224"/>
    <w:rsid w:val="00AB1A02"/>
    <w:rsid w:val="00AB1AC0"/>
    <w:rsid w:val="00AB201F"/>
    <w:rsid w:val="00AB2937"/>
    <w:rsid w:val="00AB4167"/>
    <w:rsid w:val="00AB5324"/>
    <w:rsid w:val="00AB642D"/>
    <w:rsid w:val="00AC3644"/>
    <w:rsid w:val="00AC3C0F"/>
    <w:rsid w:val="00AC4987"/>
    <w:rsid w:val="00AC71E6"/>
    <w:rsid w:val="00AD0356"/>
    <w:rsid w:val="00AD16EF"/>
    <w:rsid w:val="00AD1BD4"/>
    <w:rsid w:val="00AD40D8"/>
    <w:rsid w:val="00AD43FE"/>
    <w:rsid w:val="00AD4669"/>
    <w:rsid w:val="00AD5AB8"/>
    <w:rsid w:val="00AE0937"/>
    <w:rsid w:val="00AE0E5E"/>
    <w:rsid w:val="00AE16C0"/>
    <w:rsid w:val="00AE2686"/>
    <w:rsid w:val="00AE321E"/>
    <w:rsid w:val="00AE3BB8"/>
    <w:rsid w:val="00AE4272"/>
    <w:rsid w:val="00AE4A47"/>
    <w:rsid w:val="00AE4BF4"/>
    <w:rsid w:val="00AE792F"/>
    <w:rsid w:val="00AF027F"/>
    <w:rsid w:val="00AF0AB1"/>
    <w:rsid w:val="00AF14EC"/>
    <w:rsid w:val="00AF2A04"/>
    <w:rsid w:val="00AF2B47"/>
    <w:rsid w:val="00AF4110"/>
    <w:rsid w:val="00AF52DA"/>
    <w:rsid w:val="00AF7334"/>
    <w:rsid w:val="00B016E2"/>
    <w:rsid w:val="00B01E3C"/>
    <w:rsid w:val="00B030A0"/>
    <w:rsid w:val="00B03BA9"/>
    <w:rsid w:val="00B04B53"/>
    <w:rsid w:val="00B0751E"/>
    <w:rsid w:val="00B10E73"/>
    <w:rsid w:val="00B1367B"/>
    <w:rsid w:val="00B13F7C"/>
    <w:rsid w:val="00B14CC9"/>
    <w:rsid w:val="00B24950"/>
    <w:rsid w:val="00B24A81"/>
    <w:rsid w:val="00B26134"/>
    <w:rsid w:val="00B329CE"/>
    <w:rsid w:val="00B34EE6"/>
    <w:rsid w:val="00B3502E"/>
    <w:rsid w:val="00B40583"/>
    <w:rsid w:val="00B407C6"/>
    <w:rsid w:val="00B41595"/>
    <w:rsid w:val="00B4365C"/>
    <w:rsid w:val="00B437DE"/>
    <w:rsid w:val="00B4498A"/>
    <w:rsid w:val="00B4609D"/>
    <w:rsid w:val="00B510F4"/>
    <w:rsid w:val="00B550BF"/>
    <w:rsid w:val="00B5637E"/>
    <w:rsid w:val="00B568FB"/>
    <w:rsid w:val="00B61206"/>
    <w:rsid w:val="00B624C5"/>
    <w:rsid w:val="00B64C7E"/>
    <w:rsid w:val="00B6535A"/>
    <w:rsid w:val="00B66023"/>
    <w:rsid w:val="00B70D4F"/>
    <w:rsid w:val="00B716FC"/>
    <w:rsid w:val="00B71867"/>
    <w:rsid w:val="00B73291"/>
    <w:rsid w:val="00B754FD"/>
    <w:rsid w:val="00B75D49"/>
    <w:rsid w:val="00B77920"/>
    <w:rsid w:val="00B82CCC"/>
    <w:rsid w:val="00B84DE0"/>
    <w:rsid w:val="00B871E6"/>
    <w:rsid w:val="00B8730D"/>
    <w:rsid w:val="00B87BC8"/>
    <w:rsid w:val="00B9080F"/>
    <w:rsid w:val="00B916AF"/>
    <w:rsid w:val="00B9275D"/>
    <w:rsid w:val="00B9287E"/>
    <w:rsid w:val="00B92A59"/>
    <w:rsid w:val="00B93666"/>
    <w:rsid w:val="00B94EFF"/>
    <w:rsid w:val="00B9783D"/>
    <w:rsid w:val="00BA045C"/>
    <w:rsid w:val="00BA07A3"/>
    <w:rsid w:val="00BA0AC6"/>
    <w:rsid w:val="00BA151F"/>
    <w:rsid w:val="00BA38FF"/>
    <w:rsid w:val="00BA5C6F"/>
    <w:rsid w:val="00BA6AE0"/>
    <w:rsid w:val="00BA71BA"/>
    <w:rsid w:val="00BA7E8C"/>
    <w:rsid w:val="00BB015C"/>
    <w:rsid w:val="00BB0754"/>
    <w:rsid w:val="00BB10FF"/>
    <w:rsid w:val="00BB14C2"/>
    <w:rsid w:val="00BB1E76"/>
    <w:rsid w:val="00BB2B3F"/>
    <w:rsid w:val="00BB4303"/>
    <w:rsid w:val="00BB779E"/>
    <w:rsid w:val="00BC02B3"/>
    <w:rsid w:val="00BC0F72"/>
    <w:rsid w:val="00BC30EF"/>
    <w:rsid w:val="00BC5B6E"/>
    <w:rsid w:val="00BC79A5"/>
    <w:rsid w:val="00BD0ECF"/>
    <w:rsid w:val="00BD22C9"/>
    <w:rsid w:val="00BD2C85"/>
    <w:rsid w:val="00BD32BD"/>
    <w:rsid w:val="00BD3391"/>
    <w:rsid w:val="00BD3F59"/>
    <w:rsid w:val="00BD724A"/>
    <w:rsid w:val="00BE1894"/>
    <w:rsid w:val="00BE339E"/>
    <w:rsid w:val="00BE50E1"/>
    <w:rsid w:val="00BE51D4"/>
    <w:rsid w:val="00BF2D43"/>
    <w:rsid w:val="00BF3D38"/>
    <w:rsid w:val="00BF5362"/>
    <w:rsid w:val="00BF5683"/>
    <w:rsid w:val="00BF5881"/>
    <w:rsid w:val="00BF745D"/>
    <w:rsid w:val="00BF77BB"/>
    <w:rsid w:val="00C02204"/>
    <w:rsid w:val="00C0419B"/>
    <w:rsid w:val="00C05A64"/>
    <w:rsid w:val="00C06A7B"/>
    <w:rsid w:val="00C0773F"/>
    <w:rsid w:val="00C13993"/>
    <w:rsid w:val="00C13DC2"/>
    <w:rsid w:val="00C14004"/>
    <w:rsid w:val="00C1456E"/>
    <w:rsid w:val="00C15B98"/>
    <w:rsid w:val="00C15BC9"/>
    <w:rsid w:val="00C16CB6"/>
    <w:rsid w:val="00C17B98"/>
    <w:rsid w:val="00C20325"/>
    <w:rsid w:val="00C20839"/>
    <w:rsid w:val="00C20C9E"/>
    <w:rsid w:val="00C22209"/>
    <w:rsid w:val="00C2624C"/>
    <w:rsid w:val="00C26470"/>
    <w:rsid w:val="00C276CD"/>
    <w:rsid w:val="00C279F9"/>
    <w:rsid w:val="00C27E8C"/>
    <w:rsid w:val="00C302D3"/>
    <w:rsid w:val="00C342D6"/>
    <w:rsid w:val="00C34ADD"/>
    <w:rsid w:val="00C3681D"/>
    <w:rsid w:val="00C37ECD"/>
    <w:rsid w:val="00C37F90"/>
    <w:rsid w:val="00C42FC5"/>
    <w:rsid w:val="00C43249"/>
    <w:rsid w:val="00C4460E"/>
    <w:rsid w:val="00C450EF"/>
    <w:rsid w:val="00C528D5"/>
    <w:rsid w:val="00C52B3F"/>
    <w:rsid w:val="00C53B53"/>
    <w:rsid w:val="00C56F79"/>
    <w:rsid w:val="00C600E0"/>
    <w:rsid w:val="00C60F58"/>
    <w:rsid w:val="00C6373B"/>
    <w:rsid w:val="00C648F4"/>
    <w:rsid w:val="00C64A5F"/>
    <w:rsid w:val="00C65257"/>
    <w:rsid w:val="00C66808"/>
    <w:rsid w:val="00C6760B"/>
    <w:rsid w:val="00C67D80"/>
    <w:rsid w:val="00C70B14"/>
    <w:rsid w:val="00C71273"/>
    <w:rsid w:val="00C74149"/>
    <w:rsid w:val="00C75B1B"/>
    <w:rsid w:val="00C76946"/>
    <w:rsid w:val="00C8067F"/>
    <w:rsid w:val="00C808FB"/>
    <w:rsid w:val="00C82555"/>
    <w:rsid w:val="00C8614A"/>
    <w:rsid w:val="00C8790A"/>
    <w:rsid w:val="00C87BAC"/>
    <w:rsid w:val="00C93134"/>
    <w:rsid w:val="00C931FC"/>
    <w:rsid w:val="00C9336A"/>
    <w:rsid w:val="00C962B8"/>
    <w:rsid w:val="00C96B35"/>
    <w:rsid w:val="00C96D10"/>
    <w:rsid w:val="00CA02AD"/>
    <w:rsid w:val="00CA0739"/>
    <w:rsid w:val="00CA14AE"/>
    <w:rsid w:val="00CA59AE"/>
    <w:rsid w:val="00CA652B"/>
    <w:rsid w:val="00CB04B6"/>
    <w:rsid w:val="00CB2BE3"/>
    <w:rsid w:val="00CB2C3E"/>
    <w:rsid w:val="00CB4E57"/>
    <w:rsid w:val="00CB5214"/>
    <w:rsid w:val="00CB5A96"/>
    <w:rsid w:val="00CB6A75"/>
    <w:rsid w:val="00CC19BF"/>
    <w:rsid w:val="00CC35C9"/>
    <w:rsid w:val="00CC3D18"/>
    <w:rsid w:val="00CC5129"/>
    <w:rsid w:val="00CC696B"/>
    <w:rsid w:val="00CC7BF2"/>
    <w:rsid w:val="00CD0E89"/>
    <w:rsid w:val="00CD4063"/>
    <w:rsid w:val="00CD71A6"/>
    <w:rsid w:val="00CD72C5"/>
    <w:rsid w:val="00CD7410"/>
    <w:rsid w:val="00CD7639"/>
    <w:rsid w:val="00CD7817"/>
    <w:rsid w:val="00CE1164"/>
    <w:rsid w:val="00CE142B"/>
    <w:rsid w:val="00CE24B0"/>
    <w:rsid w:val="00CE29DD"/>
    <w:rsid w:val="00CE2BF5"/>
    <w:rsid w:val="00CE34D2"/>
    <w:rsid w:val="00CE4268"/>
    <w:rsid w:val="00CE4853"/>
    <w:rsid w:val="00CE495A"/>
    <w:rsid w:val="00CE4A5E"/>
    <w:rsid w:val="00CE57C2"/>
    <w:rsid w:val="00CE5C02"/>
    <w:rsid w:val="00CE7586"/>
    <w:rsid w:val="00CE7770"/>
    <w:rsid w:val="00CE7B3E"/>
    <w:rsid w:val="00CF0CEE"/>
    <w:rsid w:val="00CF14C8"/>
    <w:rsid w:val="00CF2093"/>
    <w:rsid w:val="00CF3D84"/>
    <w:rsid w:val="00CF42AB"/>
    <w:rsid w:val="00CF619D"/>
    <w:rsid w:val="00CF7252"/>
    <w:rsid w:val="00CF7951"/>
    <w:rsid w:val="00D01620"/>
    <w:rsid w:val="00D02876"/>
    <w:rsid w:val="00D04590"/>
    <w:rsid w:val="00D0624B"/>
    <w:rsid w:val="00D149EC"/>
    <w:rsid w:val="00D160B5"/>
    <w:rsid w:val="00D167F6"/>
    <w:rsid w:val="00D21DAC"/>
    <w:rsid w:val="00D22029"/>
    <w:rsid w:val="00D25E2A"/>
    <w:rsid w:val="00D27705"/>
    <w:rsid w:val="00D3010B"/>
    <w:rsid w:val="00D32713"/>
    <w:rsid w:val="00D33677"/>
    <w:rsid w:val="00D340EB"/>
    <w:rsid w:val="00D34190"/>
    <w:rsid w:val="00D36369"/>
    <w:rsid w:val="00D36578"/>
    <w:rsid w:val="00D42FED"/>
    <w:rsid w:val="00D44E38"/>
    <w:rsid w:val="00D45128"/>
    <w:rsid w:val="00D453C0"/>
    <w:rsid w:val="00D456A4"/>
    <w:rsid w:val="00D45B39"/>
    <w:rsid w:val="00D46A86"/>
    <w:rsid w:val="00D47401"/>
    <w:rsid w:val="00D50B20"/>
    <w:rsid w:val="00D51786"/>
    <w:rsid w:val="00D52447"/>
    <w:rsid w:val="00D52629"/>
    <w:rsid w:val="00D52862"/>
    <w:rsid w:val="00D54118"/>
    <w:rsid w:val="00D55F14"/>
    <w:rsid w:val="00D5700D"/>
    <w:rsid w:val="00D620E1"/>
    <w:rsid w:val="00D6335D"/>
    <w:rsid w:val="00D634DE"/>
    <w:rsid w:val="00D668CA"/>
    <w:rsid w:val="00D66E10"/>
    <w:rsid w:val="00D67D96"/>
    <w:rsid w:val="00D707C9"/>
    <w:rsid w:val="00D7328A"/>
    <w:rsid w:val="00D73F7E"/>
    <w:rsid w:val="00D74891"/>
    <w:rsid w:val="00D77BEF"/>
    <w:rsid w:val="00D801AC"/>
    <w:rsid w:val="00D809FF"/>
    <w:rsid w:val="00D815AB"/>
    <w:rsid w:val="00D8177E"/>
    <w:rsid w:val="00D84EC2"/>
    <w:rsid w:val="00D908E1"/>
    <w:rsid w:val="00D9166D"/>
    <w:rsid w:val="00D929BE"/>
    <w:rsid w:val="00D931C5"/>
    <w:rsid w:val="00D95590"/>
    <w:rsid w:val="00D95C38"/>
    <w:rsid w:val="00DA0139"/>
    <w:rsid w:val="00DA1027"/>
    <w:rsid w:val="00DA10DC"/>
    <w:rsid w:val="00DA19D0"/>
    <w:rsid w:val="00DA393C"/>
    <w:rsid w:val="00DA4A82"/>
    <w:rsid w:val="00DA5C2A"/>
    <w:rsid w:val="00DA6ABE"/>
    <w:rsid w:val="00DA770D"/>
    <w:rsid w:val="00DA7814"/>
    <w:rsid w:val="00DB185D"/>
    <w:rsid w:val="00DB27C9"/>
    <w:rsid w:val="00DB427D"/>
    <w:rsid w:val="00DB436E"/>
    <w:rsid w:val="00DB6DF8"/>
    <w:rsid w:val="00DB70F8"/>
    <w:rsid w:val="00DC00F1"/>
    <w:rsid w:val="00DC0326"/>
    <w:rsid w:val="00DC362C"/>
    <w:rsid w:val="00DC3CBE"/>
    <w:rsid w:val="00DC7BB2"/>
    <w:rsid w:val="00DD1FFC"/>
    <w:rsid w:val="00DD2342"/>
    <w:rsid w:val="00DD26A7"/>
    <w:rsid w:val="00DD2B44"/>
    <w:rsid w:val="00DD53EA"/>
    <w:rsid w:val="00DD5FC2"/>
    <w:rsid w:val="00DD7412"/>
    <w:rsid w:val="00DD7432"/>
    <w:rsid w:val="00DE053C"/>
    <w:rsid w:val="00DE14BA"/>
    <w:rsid w:val="00DE42A5"/>
    <w:rsid w:val="00DE779F"/>
    <w:rsid w:val="00DF0B0C"/>
    <w:rsid w:val="00DF115C"/>
    <w:rsid w:val="00DF16F2"/>
    <w:rsid w:val="00DF19C0"/>
    <w:rsid w:val="00DF1DE2"/>
    <w:rsid w:val="00DF266B"/>
    <w:rsid w:val="00DF3878"/>
    <w:rsid w:val="00DF3BA5"/>
    <w:rsid w:val="00DF7A64"/>
    <w:rsid w:val="00E001FF"/>
    <w:rsid w:val="00E01FB7"/>
    <w:rsid w:val="00E024E6"/>
    <w:rsid w:val="00E033B0"/>
    <w:rsid w:val="00E03B03"/>
    <w:rsid w:val="00E06700"/>
    <w:rsid w:val="00E06F78"/>
    <w:rsid w:val="00E07455"/>
    <w:rsid w:val="00E10E58"/>
    <w:rsid w:val="00E10F81"/>
    <w:rsid w:val="00E1215C"/>
    <w:rsid w:val="00E13860"/>
    <w:rsid w:val="00E142B9"/>
    <w:rsid w:val="00E1587B"/>
    <w:rsid w:val="00E1618D"/>
    <w:rsid w:val="00E16594"/>
    <w:rsid w:val="00E17F91"/>
    <w:rsid w:val="00E21B44"/>
    <w:rsid w:val="00E234A5"/>
    <w:rsid w:val="00E24148"/>
    <w:rsid w:val="00E25207"/>
    <w:rsid w:val="00E2598A"/>
    <w:rsid w:val="00E2785E"/>
    <w:rsid w:val="00E27EBB"/>
    <w:rsid w:val="00E30F7B"/>
    <w:rsid w:val="00E31324"/>
    <w:rsid w:val="00E33993"/>
    <w:rsid w:val="00E33A28"/>
    <w:rsid w:val="00E33EF1"/>
    <w:rsid w:val="00E340B2"/>
    <w:rsid w:val="00E341B1"/>
    <w:rsid w:val="00E344D9"/>
    <w:rsid w:val="00E34671"/>
    <w:rsid w:val="00E34952"/>
    <w:rsid w:val="00E35328"/>
    <w:rsid w:val="00E35BD7"/>
    <w:rsid w:val="00E40C0B"/>
    <w:rsid w:val="00E4116C"/>
    <w:rsid w:val="00E41B87"/>
    <w:rsid w:val="00E43BFD"/>
    <w:rsid w:val="00E47379"/>
    <w:rsid w:val="00E5033E"/>
    <w:rsid w:val="00E532A2"/>
    <w:rsid w:val="00E53BE8"/>
    <w:rsid w:val="00E547F3"/>
    <w:rsid w:val="00E5490A"/>
    <w:rsid w:val="00E549EC"/>
    <w:rsid w:val="00E550AC"/>
    <w:rsid w:val="00E553E1"/>
    <w:rsid w:val="00E55FF2"/>
    <w:rsid w:val="00E56E2E"/>
    <w:rsid w:val="00E60591"/>
    <w:rsid w:val="00E60814"/>
    <w:rsid w:val="00E60BC8"/>
    <w:rsid w:val="00E60F30"/>
    <w:rsid w:val="00E67997"/>
    <w:rsid w:val="00E70F4E"/>
    <w:rsid w:val="00E7158E"/>
    <w:rsid w:val="00E74F20"/>
    <w:rsid w:val="00E75682"/>
    <w:rsid w:val="00E756DC"/>
    <w:rsid w:val="00E76597"/>
    <w:rsid w:val="00E80BD2"/>
    <w:rsid w:val="00E80D48"/>
    <w:rsid w:val="00E813A7"/>
    <w:rsid w:val="00E8226F"/>
    <w:rsid w:val="00E831A3"/>
    <w:rsid w:val="00E831F7"/>
    <w:rsid w:val="00E83409"/>
    <w:rsid w:val="00E85643"/>
    <w:rsid w:val="00E86BD1"/>
    <w:rsid w:val="00E874D7"/>
    <w:rsid w:val="00E91416"/>
    <w:rsid w:val="00E914CA"/>
    <w:rsid w:val="00E9291F"/>
    <w:rsid w:val="00E938B7"/>
    <w:rsid w:val="00E97AF2"/>
    <w:rsid w:val="00EA44BC"/>
    <w:rsid w:val="00EA62C1"/>
    <w:rsid w:val="00EA6952"/>
    <w:rsid w:val="00EA78B5"/>
    <w:rsid w:val="00EB0512"/>
    <w:rsid w:val="00EB077F"/>
    <w:rsid w:val="00EB2A2B"/>
    <w:rsid w:val="00EB5182"/>
    <w:rsid w:val="00EB6057"/>
    <w:rsid w:val="00EB71E1"/>
    <w:rsid w:val="00EC10F8"/>
    <w:rsid w:val="00EC1561"/>
    <w:rsid w:val="00EC1A71"/>
    <w:rsid w:val="00EC2496"/>
    <w:rsid w:val="00EC382B"/>
    <w:rsid w:val="00EC4CC7"/>
    <w:rsid w:val="00EC5396"/>
    <w:rsid w:val="00EC5424"/>
    <w:rsid w:val="00EC54FC"/>
    <w:rsid w:val="00EC5B61"/>
    <w:rsid w:val="00ED12AB"/>
    <w:rsid w:val="00ED4391"/>
    <w:rsid w:val="00EE2A19"/>
    <w:rsid w:val="00EE3242"/>
    <w:rsid w:val="00EE3294"/>
    <w:rsid w:val="00EE3CC2"/>
    <w:rsid w:val="00EE5FB5"/>
    <w:rsid w:val="00EE63BE"/>
    <w:rsid w:val="00EE77AA"/>
    <w:rsid w:val="00EF05A7"/>
    <w:rsid w:val="00EF0C99"/>
    <w:rsid w:val="00EF2066"/>
    <w:rsid w:val="00EF3465"/>
    <w:rsid w:val="00EF34BB"/>
    <w:rsid w:val="00EF5039"/>
    <w:rsid w:val="00EF56C1"/>
    <w:rsid w:val="00EF7190"/>
    <w:rsid w:val="00EF7650"/>
    <w:rsid w:val="00EF76C1"/>
    <w:rsid w:val="00EF7728"/>
    <w:rsid w:val="00F00D16"/>
    <w:rsid w:val="00F013CD"/>
    <w:rsid w:val="00F03A95"/>
    <w:rsid w:val="00F04E00"/>
    <w:rsid w:val="00F1097E"/>
    <w:rsid w:val="00F12112"/>
    <w:rsid w:val="00F1301B"/>
    <w:rsid w:val="00F13817"/>
    <w:rsid w:val="00F14A23"/>
    <w:rsid w:val="00F1540E"/>
    <w:rsid w:val="00F1678D"/>
    <w:rsid w:val="00F16F87"/>
    <w:rsid w:val="00F16F93"/>
    <w:rsid w:val="00F22564"/>
    <w:rsid w:val="00F2586A"/>
    <w:rsid w:val="00F26508"/>
    <w:rsid w:val="00F268D4"/>
    <w:rsid w:val="00F26B98"/>
    <w:rsid w:val="00F26C33"/>
    <w:rsid w:val="00F30099"/>
    <w:rsid w:val="00F303B9"/>
    <w:rsid w:val="00F30DF2"/>
    <w:rsid w:val="00F31539"/>
    <w:rsid w:val="00F337A7"/>
    <w:rsid w:val="00F33A3E"/>
    <w:rsid w:val="00F34488"/>
    <w:rsid w:val="00F35372"/>
    <w:rsid w:val="00F366A5"/>
    <w:rsid w:val="00F3688D"/>
    <w:rsid w:val="00F422E2"/>
    <w:rsid w:val="00F426AC"/>
    <w:rsid w:val="00F43195"/>
    <w:rsid w:val="00F44607"/>
    <w:rsid w:val="00F4465B"/>
    <w:rsid w:val="00F47EB2"/>
    <w:rsid w:val="00F47EEA"/>
    <w:rsid w:val="00F5031A"/>
    <w:rsid w:val="00F50F80"/>
    <w:rsid w:val="00F50FB1"/>
    <w:rsid w:val="00F520B0"/>
    <w:rsid w:val="00F54886"/>
    <w:rsid w:val="00F56683"/>
    <w:rsid w:val="00F5695F"/>
    <w:rsid w:val="00F56CBF"/>
    <w:rsid w:val="00F6022F"/>
    <w:rsid w:val="00F641E9"/>
    <w:rsid w:val="00F64BB8"/>
    <w:rsid w:val="00F65F7E"/>
    <w:rsid w:val="00F67549"/>
    <w:rsid w:val="00F6754A"/>
    <w:rsid w:val="00F6793E"/>
    <w:rsid w:val="00F71CC2"/>
    <w:rsid w:val="00F736DF"/>
    <w:rsid w:val="00F73884"/>
    <w:rsid w:val="00F75E4F"/>
    <w:rsid w:val="00F816CF"/>
    <w:rsid w:val="00F94E8E"/>
    <w:rsid w:val="00F94FEB"/>
    <w:rsid w:val="00F95507"/>
    <w:rsid w:val="00F95A3D"/>
    <w:rsid w:val="00F95B94"/>
    <w:rsid w:val="00F97338"/>
    <w:rsid w:val="00FA1495"/>
    <w:rsid w:val="00FA2C5E"/>
    <w:rsid w:val="00FA44FF"/>
    <w:rsid w:val="00FA6B42"/>
    <w:rsid w:val="00FA6F5E"/>
    <w:rsid w:val="00FA78ED"/>
    <w:rsid w:val="00FA798B"/>
    <w:rsid w:val="00FB001C"/>
    <w:rsid w:val="00FB03E9"/>
    <w:rsid w:val="00FB0B37"/>
    <w:rsid w:val="00FB1139"/>
    <w:rsid w:val="00FB1424"/>
    <w:rsid w:val="00FB26AA"/>
    <w:rsid w:val="00FB2D75"/>
    <w:rsid w:val="00FB414D"/>
    <w:rsid w:val="00FB4DA4"/>
    <w:rsid w:val="00FB65BD"/>
    <w:rsid w:val="00FB6B8F"/>
    <w:rsid w:val="00FC2163"/>
    <w:rsid w:val="00FC4A4B"/>
    <w:rsid w:val="00FC4B2E"/>
    <w:rsid w:val="00FC4FF1"/>
    <w:rsid w:val="00FC5449"/>
    <w:rsid w:val="00FC58EA"/>
    <w:rsid w:val="00FC61DB"/>
    <w:rsid w:val="00FD1409"/>
    <w:rsid w:val="00FD18B9"/>
    <w:rsid w:val="00FD365A"/>
    <w:rsid w:val="00FD5347"/>
    <w:rsid w:val="00FD63E9"/>
    <w:rsid w:val="00FE1580"/>
    <w:rsid w:val="00FE1D86"/>
    <w:rsid w:val="00FE4492"/>
    <w:rsid w:val="00FE6295"/>
    <w:rsid w:val="00FE76DD"/>
    <w:rsid w:val="00FF2FEA"/>
    <w:rsid w:val="00FF547D"/>
    <w:rsid w:val="00FF61A3"/>
    <w:rsid w:val="00FF72B5"/>
  </w:rsids>
  <m:mathPr>
    <m:mathFont m:val="Cambria Math"/>
    <m:brkBin m:val="before"/>
    <m:brkBinSub m:val="--"/>
    <m:smallFrac/>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75E10"/>
    <w:pPr>
      <w:spacing w:after="0" w:line="240" w:lineRule="auto"/>
    </w:pPr>
    <w:rPr>
      <w:rFonts w:ascii="Times New Roman" w:eastAsia="Times New Roman" w:hAnsi="Times New Roman" w:cs="Times New Roman"/>
      <w:sz w:val="24"/>
      <w:szCs w:val="24"/>
      <w:lang w:val="fr-FR"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rsid w:val="00275E10"/>
    <w:pPr>
      <w:spacing w:before="100" w:beforeAutospacing="1" w:after="100" w:afterAutospacing="1"/>
    </w:pPr>
  </w:style>
  <w:style w:type="paragraph" w:styleId="Paragraphedeliste">
    <w:name w:val="List Paragraph"/>
    <w:basedOn w:val="Normal"/>
    <w:uiPriority w:val="34"/>
    <w:qFormat/>
    <w:rsid w:val="00F44607"/>
    <w:pPr>
      <w:spacing w:before="120" w:after="120"/>
      <w:ind w:left="720"/>
      <w:contextualSpacing/>
    </w:pPr>
    <w:rPr>
      <w:szCs w:val="20"/>
      <w:lang w:val="fr-CA"/>
    </w:rPr>
  </w:style>
  <w:style w:type="paragraph" w:styleId="Textedebulles">
    <w:name w:val="Balloon Text"/>
    <w:basedOn w:val="Normal"/>
    <w:link w:val="TextedebullesCar"/>
    <w:uiPriority w:val="99"/>
    <w:semiHidden/>
    <w:unhideWhenUsed/>
    <w:rsid w:val="00F44607"/>
    <w:rPr>
      <w:rFonts w:ascii="Tahoma" w:hAnsi="Tahoma" w:cs="Tahoma"/>
      <w:sz w:val="16"/>
      <w:szCs w:val="16"/>
    </w:rPr>
  </w:style>
  <w:style w:type="character" w:customStyle="1" w:styleId="TextedebullesCar">
    <w:name w:val="Texte de bulles Car"/>
    <w:basedOn w:val="Policepardfaut"/>
    <w:link w:val="Textedebulles"/>
    <w:uiPriority w:val="99"/>
    <w:semiHidden/>
    <w:rsid w:val="00F44607"/>
    <w:rPr>
      <w:rFonts w:ascii="Tahoma" w:eastAsia="Times New Roman" w:hAnsi="Tahoma" w:cs="Tahoma"/>
      <w:sz w:val="16"/>
      <w:szCs w:val="16"/>
      <w:lang w:val="fr-FR" w:eastAsia="fr-FR"/>
    </w:rPr>
  </w:style>
  <w:style w:type="table" w:styleId="Grilledutableau">
    <w:name w:val="Table Grid"/>
    <w:basedOn w:val="TableauNormal"/>
    <w:uiPriority w:val="59"/>
    <w:rsid w:val="00B13F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7774C4"/>
    <w:pPr>
      <w:tabs>
        <w:tab w:val="center" w:pos="4320"/>
        <w:tab w:val="right" w:pos="8640"/>
      </w:tabs>
    </w:pPr>
  </w:style>
  <w:style w:type="character" w:customStyle="1" w:styleId="En-tteCar">
    <w:name w:val="En-tête Car"/>
    <w:basedOn w:val="Policepardfaut"/>
    <w:link w:val="En-tte"/>
    <w:uiPriority w:val="99"/>
    <w:rsid w:val="007774C4"/>
    <w:rPr>
      <w:rFonts w:ascii="Times New Roman" w:eastAsia="Times New Roman" w:hAnsi="Times New Roman" w:cs="Times New Roman"/>
      <w:sz w:val="24"/>
      <w:szCs w:val="24"/>
      <w:lang w:val="fr-FR" w:eastAsia="fr-FR"/>
    </w:rPr>
  </w:style>
  <w:style w:type="paragraph" w:styleId="Pieddepage">
    <w:name w:val="footer"/>
    <w:basedOn w:val="Normal"/>
    <w:link w:val="PieddepageCar"/>
    <w:uiPriority w:val="99"/>
    <w:unhideWhenUsed/>
    <w:rsid w:val="007774C4"/>
    <w:pPr>
      <w:tabs>
        <w:tab w:val="center" w:pos="4320"/>
        <w:tab w:val="right" w:pos="8640"/>
      </w:tabs>
    </w:pPr>
  </w:style>
  <w:style w:type="character" w:customStyle="1" w:styleId="PieddepageCar">
    <w:name w:val="Pied de page Car"/>
    <w:basedOn w:val="Policepardfaut"/>
    <w:link w:val="Pieddepage"/>
    <w:uiPriority w:val="99"/>
    <w:rsid w:val="007774C4"/>
    <w:rPr>
      <w:rFonts w:ascii="Times New Roman" w:eastAsia="Times New Roman" w:hAnsi="Times New Roman" w:cs="Times New Roman"/>
      <w:sz w:val="24"/>
      <w:szCs w:val="24"/>
      <w:lang w:val="fr-FR" w:eastAsia="fr-FR"/>
    </w:rPr>
  </w:style>
  <w:style w:type="character" w:styleId="Lienhypertexte">
    <w:name w:val="Hyperlink"/>
    <w:basedOn w:val="Policepardfaut"/>
    <w:uiPriority w:val="99"/>
    <w:semiHidden/>
    <w:unhideWhenUsed/>
    <w:rsid w:val="009D5D4D"/>
    <w:rPr>
      <w:strike w:val="0"/>
      <w:dstrike w:val="0"/>
      <w:color w:val="00FF99"/>
      <w:u w:val="none"/>
      <w:effect w:val="none"/>
    </w:rPr>
  </w:style>
  <w:style w:type="character" w:customStyle="1" w:styleId="trans-target-highlight">
    <w:name w:val="trans-target-highlight"/>
    <w:basedOn w:val="Policepardfaut"/>
    <w:rsid w:val="004152C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75E10"/>
    <w:pPr>
      <w:spacing w:after="0" w:line="240" w:lineRule="auto"/>
    </w:pPr>
    <w:rPr>
      <w:rFonts w:ascii="Times New Roman" w:eastAsia="Times New Roman" w:hAnsi="Times New Roman" w:cs="Times New Roman"/>
      <w:sz w:val="24"/>
      <w:szCs w:val="24"/>
      <w:lang w:val="fr-FR"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rsid w:val="00275E10"/>
    <w:pPr>
      <w:spacing w:before="100" w:beforeAutospacing="1" w:after="100" w:afterAutospacing="1"/>
    </w:pPr>
  </w:style>
  <w:style w:type="paragraph" w:styleId="Paragraphedeliste">
    <w:name w:val="List Paragraph"/>
    <w:basedOn w:val="Normal"/>
    <w:uiPriority w:val="34"/>
    <w:qFormat/>
    <w:rsid w:val="00F44607"/>
    <w:pPr>
      <w:spacing w:before="120" w:after="120"/>
      <w:ind w:left="720"/>
      <w:contextualSpacing/>
    </w:pPr>
    <w:rPr>
      <w:szCs w:val="20"/>
      <w:lang w:val="fr-CA"/>
    </w:rPr>
  </w:style>
  <w:style w:type="paragraph" w:styleId="Textedebulles">
    <w:name w:val="Balloon Text"/>
    <w:basedOn w:val="Normal"/>
    <w:link w:val="TextedebullesCar"/>
    <w:uiPriority w:val="99"/>
    <w:semiHidden/>
    <w:unhideWhenUsed/>
    <w:rsid w:val="00F44607"/>
    <w:rPr>
      <w:rFonts w:ascii="Tahoma" w:hAnsi="Tahoma" w:cs="Tahoma"/>
      <w:sz w:val="16"/>
      <w:szCs w:val="16"/>
    </w:rPr>
  </w:style>
  <w:style w:type="character" w:customStyle="1" w:styleId="TextedebullesCar">
    <w:name w:val="Texte de bulles Car"/>
    <w:basedOn w:val="Policepardfaut"/>
    <w:link w:val="Textedebulles"/>
    <w:uiPriority w:val="99"/>
    <w:semiHidden/>
    <w:rsid w:val="00F44607"/>
    <w:rPr>
      <w:rFonts w:ascii="Tahoma" w:eastAsia="Times New Roman" w:hAnsi="Tahoma" w:cs="Tahoma"/>
      <w:sz w:val="16"/>
      <w:szCs w:val="16"/>
      <w:lang w:val="fr-FR" w:eastAsia="fr-FR"/>
    </w:rPr>
  </w:style>
  <w:style w:type="table" w:styleId="Grilledutableau">
    <w:name w:val="Table Grid"/>
    <w:basedOn w:val="TableauNormal"/>
    <w:uiPriority w:val="59"/>
    <w:rsid w:val="00B13F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7774C4"/>
    <w:pPr>
      <w:tabs>
        <w:tab w:val="center" w:pos="4320"/>
        <w:tab w:val="right" w:pos="8640"/>
      </w:tabs>
    </w:pPr>
  </w:style>
  <w:style w:type="character" w:customStyle="1" w:styleId="En-tteCar">
    <w:name w:val="En-tête Car"/>
    <w:basedOn w:val="Policepardfaut"/>
    <w:link w:val="En-tte"/>
    <w:uiPriority w:val="99"/>
    <w:rsid w:val="007774C4"/>
    <w:rPr>
      <w:rFonts w:ascii="Times New Roman" w:eastAsia="Times New Roman" w:hAnsi="Times New Roman" w:cs="Times New Roman"/>
      <w:sz w:val="24"/>
      <w:szCs w:val="24"/>
      <w:lang w:val="fr-FR" w:eastAsia="fr-FR"/>
    </w:rPr>
  </w:style>
  <w:style w:type="paragraph" w:styleId="Pieddepage">
    <w:name w:val="footer"/>
    <w:basedOn w:val="Normal"/>
    <w:link w:val="PieddepageCar"/>
    <w:uiPriority w:val="99"/>
    <w:unhideWhenUsed/>
    <w:rsid w:val="007774C4"/>
    <w:pPr>
      <w:tabs>
        <w:tab w:val="center" w:pos="4320"/>
        <w:tab w:val="right" w:pos="8640"/>
      </w:tabs>
    </w:pPr>
  </w:style>
  <w:style w:type="character" w:customStyle="1" w:styleId="PieddepageCar">
    <w:name w:val="Pied de page Car"/>
    <w:basedOn w:val="Policepardfaut"/>
    <w:link w:val="Pieddepage"/>
    <w:uiPriority w:val="99"/>
    <w:rsid w:val="007774C4"/>
    <w:rPr>
      <w:rFonts w:ascii="Times New Roman" w:eastAsia="Times New Roman" w:hAnsi="Times New Roman" w:cs="Times New Roman"/>
      <w:sz w:val="24"/>
      <w:szCs w:val="24"/>
      <w:lang w:val="fr-FR" w:eastAsia="fr-FR"/>
    </w:rPr>
  </w:style>
  <w:style w:type="character" w:styleId="Lienhypertexte">
    <w:name w:val="Hyperlink"/>
    <w:basedOn w:val="Policepardfaut"/>
    <w:uiPriority w:val="99"/>
    <w:semiHidden/>
    <w:unhideWhenUsed/>
    <w:rsid w:val="009D5D4D"/>
    <w:rPr>
      <w:strike w:val="0"/>
      <w:dstrike w:val="0"/>
      <w:color w:val="00FF99"/>
      <w:u w:val="none"/>
      <w:effect w:val="none"/>
    </w:rPr>
  </w:style>
  <w:style w:type="character" w:customStyle="1" w:styleId="trans-target-highlight">
    <w:name w:val="trans-target-highlight"/>
    <w:basedOn w:val="Policepardfaut"/>
    <w:rsid w:val="004152C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2090003">
      <w:bodyDiv w:val="1"/>
      <w:marLeft w:val="0"/>
      <w:marRight w:val="0"/>
      <w:marTop w:val="0"/>
      <w:marBottom w:val="0"/>
      <w:divBdr>
        <w:top w:val="none" w:sz="0" w:space="0" w:color="auto"/>
        <w:left w:val="none" w:sz="0" w:space="0" w:color="auto"/>
        <w:bottom w:val="none" w:sz="0" w:space="0" w:color="auto"/>
        <w:right w:val="none" w:sz="0" w:space="0" w:color="auto"/>
      </w:divBdr>
      <w:divsChild>
        <w:div w:id="1811747178">
          <w:marLeft w:val="0"/>
          <w:marRight w:val="0"/>
          <w:marTop w:val="0"/>
          <w:marBottom w:val="0"/>
          <w:divBdr>
            <w:top w:val="none" w:sz="0" w:space="0" w:color="auto"/>
            <w:left w:val="none" w:sz="0" w:space="0" w:color="auto"/>
            <w:bottom w:val="none" w:sz="0" w:space="0" w:color="auto"/>
            <w:right w:val="none" w:sz="0" w:space="0" w:color="auto"/>
          </w:divBdr>
          <w:divsChild>
            <w:div w:id="1944144180">
              <w:marLeft w:val="0"/>
              <w:marRight w:val="0"/>
              <w:marTop w:val="100"/>
              <w:marBottom w:val="100"/>
              <w:divBdr>
                <w:top w:val="none" w:sz="0" w:space="0" w:color="auto"/>
                <w:left w:val="none" w:sz="0" w:space="0" w:color="auto"/>
                <w:bottom w:val="none" w:sz="0" w:space="0" w:color="auto"/>
                <w:right w:val="none" w:sz="0" w:space="0" w:color="auto"/>
              </w:divBdr>
              <w:divsChild>
                <w:div w:id="1096903320">
                  <w:marLeft w:val="0"/>
                  <w:marRight w:val="0"/>
                  <w:marTop w:val="0"/>
                  <w:marBottom w:val="0"/>
                  <w:divBdr>
                    <w:top w:val="none" w:sz="0" w:space="0" w:color="auto"/>
                    <w:left w:val="single" w:sz="6" w:space="0" w:color="003366"/>
                    <w:bottom w:val="none" w:sz="0" w:space="0" w:color="auto"/>
                    <w:right w:val="single" w:sz="6" w:space="0" w:color="003366"/>
                  </w:divBdr>
                  <w:divsChild>
                    <w:div w:id="1157186239">
                      <w:marLeft w:val="0"/>
                      <w:marRight w:val="0"/>
                      <w:marTop w:val="0"/>
                      <w:marBottom w:val="0"/>
                      <w:divBdr>
                        <w:top w:val="none" w:sz="0" w:space="0" w:color="auto"/>
                        <w:left w:val="none" w:sz="0" w:space="0" w:color="auto"/>
                        <w:bottom w:val="none" w:sz="0" w:space="0" w:color="auto"/>
                        <w:right w:val="none" w:sz="0" w:space="0" w:color="auto"/>
                      </w:divBdr>
                      <w:divsChild>
                        <w:div w:id="1009260981">
                          <w:marLeft w:val="150"/>
                          <w:marRight w:val="150"/>
                          <w:marTop w:val="0"/>
                          <w:marBottom w:val="150"/>
                          <w:divBdr>
                            <w:top w:val="none" w:sz="0" w:space="0" w:color="auto"/>
                            <w:left w:val="none" w:sz="0" w:space="0" w:color="auto"/>
                            <w:bottom w:val="none" w:sz="0" w:space="0" w:color="auto"/>
                            <w:right w:val="none" w:sz="0" w:space="0" w:color="auto"/>
                          </w:divBdr>
                          <w:divsChild>
                            <w:div w:id="356658521">
                              <w:marLeft w:val="0"/>
                              <w:marRight w:val="0"/>
                              <w:marTop w:val="0"/>
                              <w:marBottom w:val="0"/>
                              <w:divBdr>
                                <w:top w:val="none" w:sz="0" w:space="0" w:color="auto"/>
                                <w:left w:val="none" w:sz="0" w:space="0" w:color="auto"/>
                                <w:bottom w:val="none" w:sz="0" w:space="0" w:color="auto"/>
                                <w:right w:val="none" w:sz="0" w:space="0" w:color="auto"/>
                              </w:divBdr>
                              <w:divsChild>
                                <w:div w:id="1618027510">
                                  <w:marLeft w:val="0"/>
                                  <w:marRight w:val="0"/>
                                  <w:marTop w:val="120"/>
                                  <w:marBottom w:val="240"/>
                                  <w:divBdr>
                                    <w:top w:val="none" w:sz="0" w:space="0" w:color="auto"/>
                                    <w:left w:val="none" w:sz="0" w:space="0" w:color="auto"/>
                                    <w:bottom w:val="none" w:sz="0" w:space="0" w:color="auto"/>
                                    <w:right w:val="none" w:sz="0" w:space="0" w:color="auto"/>
                                  </w:divBdr>
                                  <w:divsChild>
                                    <w:div w:id="1701474084">
                                      <w:marLeft w:val="0"/>
                                      <w:marRight w:val="0"/>
                                      <w:marTop w:val="0"/>
                                      <w:marBottom w:val="0"/>
                                      <w:divBdr>
                                        <w:top w:val="none" w:sz="0" w:space="0" w:color="auto"/>
                                        <w:left w:val="none" w:sz="0" w:space="0" w:color="auto"/>
                                        <w:bottom w:val="none" w:sz="0" w:space="0" w:color="auto"/>
                                        <w:right w:val="none" w:sz="0" w:space="0" w:color="auto"/>
                                      </w:divBdr>
                                      <w:divsChild>
                                        <w:div w:id="1831748422">
                                          <w:marLeft w:val="150"/>
                                          <w:marRight w:val="0"/>
                                          <w:marTop w:val="675"/>
                                          <w:marBottom w:val="0"/>
                                          <w:divBdr>
                                            <w:top w:val="none" w:sz="0" w:space="0" w:color="auto"/>
                                            <w:left w:val="none" w:sz="0" w:space="0" w:color="auto"/>
                                            <w:bottom w:val="none" w:sz="0" w:space="0" w:color="auto"/>
                                            <w:right w:val="none" w:sz="0" w:space="0" w:color="auto"/>
                                          </w:divBdr>
                                          <w:divsChild>
                                            <w:div w:id="2028747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60962066">
      <w:bodyDiv w:val="1"/>
      <w:marLeft w:val="0"/>
      <w:marRight w:val="0"/>
      <w:marTop w:val="0"/>
      <w:marBottom w:val="0"/>
      <w:divBdr>
        <w:top w:val="none" w:sz="0" w:space="0" w:color="auto"/>
        <w:left w:val="none" w:sz="0" w:space="0" w:color="auto"/>
        <w:bottom w:val="none" w:sz="0" w:space="0" w:color="auto"/>
        <w:right w:val="none" w:sz="0" w:space="0" w:color="auto"/>
      </w:divBdr>
    </w:div>
    <w:div w:id="1238443823">
      <w:bodyDiv w:val="1"/>
      <w:marLeft w:val="0"/>
      <w:marRight w:val="0"/>
      <w:marTop w:val="0"/>
      <w:marBottom w:val="0"/>
      <w:divBdr>
        <w:top w:val="none" w:sz="0" w:space="0" w:color="auto"/>
        <w:left w:val="none" w:sz="0" w:space="0" w:color="auto"/>
        <w:bottom w:val="none" w:sz="0" w:space="0" w:color="auto"/>
        <w:right w:val="none" w:sz="0" w:space="0" w:color="auto"/>
      </w:divBdr>
      <w:divsChild>
        <w:div w:id="911934359">
          <w:marLeft w:val="0"/>
          <w:marRight w:val="0"/>
          <w:marTop w:val="0"/>
          <w:marBottom w:val="0"/>
          <w:divBdr>
            <w:top w:val="none" w:sz="0" w:space="0" w:color="auto"/>
            <w:left w:val="none" w:sz="0" w:space="0" w:color="auto"/>
            <w:bottom w:val="none" w:sz="0" w:space="0" w:color="auto"/>
            <w:right w:val="none" w:sz="0" w:space="0" w:color="auto"/>
          </w:divBdr>
          <w:divsChild>
            <w:div w:id="900553762">
              <w:marLeft w:val="0"/>
              <w:marRight w:val="0"/>
              <w:marTop w:val="100"/>
              <w:marBottom w:val="100"/>
              <w:divBdr>
                <w:top w:val="none" w:sz="0" w:space="0" w:color="auto"/>
                <w:left w:val="none" w:sz="0" w:space="0" w:color="auto"/>
                <w:bottom w:val="none" w:sz="0" w:space="0" w:color="auto"/>
                <w:right w:val="none" w:sz="0" w:space="0" w:color="auto"/>
              </w:divBdr>
              <w:divsChild>
                <w:div w:id="620188192">
                  <w:marLeft w:val="0"/>
                  <w:marRight w:val="0"/>
                  <w:marTop w:val="0"/>
                  <w:marBottom w:val="0"/>
                  <w:divBdr>
                    <w:top w:val="none" w:sz="0" w:space="0" w:color="auto"/>
                    <w:left w:val="single" w:sz="6" w:space="0" w:color="003366"/>
                    <w:bottom w:val="none" w:sz="0" w:space="0" w:color="auto"/>
                    <w:right w:val="single" w:sz="6" w:space="0" w:color="003366"/>
                  </w:divBdr>
                  <w:divsChild>
                    <w:div w:id="2069526898">
                      <w:marLeft w:val="0"/>
                      <w:marRight w:val="0"/>
                      <w:marTop w:val="0"/>
                      <w:marBottom w:val="0"/>
                      <w:divBdr>
                        <w:top w:val="none" w:sz="0" w:space="0" w:color="auto"/>
                        <w:left w:val="none" w:sz="0" w:space="0" w:color="auto"/>
                        <w:bottom w:val="none" w:sz="0" w:space="0" w:color="auto"/>
                        <w:right w:val="none" w:sz="0" w:space="0" w:color="auto"/>
                      </w:divBdr>
                      <w:divsChild>
                        <w:div w:id="1838301952">
                          <w:marLeft w:val="150"/>
                          <w:marRight w:val="150"/>
                          <w:marTop w:val="0"/>
                          <w:marBottom w:val="150"/>
                          <w:divBdr>
                            <w:top w:val="none" w:sz="0" w:space="0" w:color="auto"/>
                            <w:left w:val="none" w:sz="0" w:space="0" w:color="auto"/>
                            <w:bottom w:val="none" w:sz="0" w:space="0" w:color="auto"/>
                            <w:right w:val="none" w:sz="0" w:space="0" w:color="auto"/>
                          </w:divBdr>
                          <w:divsChild>
                            <w:div w:id="1781413498">
                              <w:marLeft w:val="0"/>
                              <w:marRight w:val="0"/>
                              <w:marTop w:val="0"/>
                              <w:marBottom w:val="0"/>
                              <w:divBdr>
                                <w:top w:val="none" w:sz="0" w:space="0" w:color="auto"/>
                                <w:left w:val="none" w:sz="0" w:space="0" w:color="auto"/>
                                <w:bottom w:val="none" w:sz="0" w:space="0" w:color="auto"/>
                                <w:right w:val="none" w:sz="0" w:space="0" w:color="auto"/>
                              </w:divBdr>
                              <w:divsChild>
                                <w:div w:id="937786002">
                                  <w:marLeft w:val="0"/>
                                  <w:marRight w:val="0"/>
                                  <w:marTop w:val="120"/>
                                  <w:marBottom w:val="240"/>
                                  <w:divBdr>
                                    <w:top w:val="none" w:sz="0" w:space="0" w:color="auto"/>
                                    <w:left w:val="none" w:sz="0" w:space="0" w:color="auto"/>
                                    <w:bottom w:val="none" w:sz="0" w:space="0" w:color="auto"/>
                                    <w:right w:val="none" w:sz="0" w:space="0" w:color="auto"/>
                                  </w:divBdr>
                                  <w:divsChild>
                                    <w:div w:id="1387484851">
                                      <w:marLeft w:val="0"/>
                                      <w:marRight w:val="0"/>
                                      <w:marTop w:val="0"/>
                                      <w:marBottom w:val="0"/>
                                      <w:divBdr>
                                        <w:top w:val="none" w:sz="0" w:space="0" w:color="auto"/>
                                        <w:left w:val="none" w:sz="0" w:space="0" w:color="auto"/>
                                        <w:bottom w:val="none" w:sz="0" w:space="0" w:color="auto"/>
                                        <w:right w:val="none" w:sz="0" w:space="0" w:color="auto"/>
                                      </w:divBdr>
                                      <w:divsChild>
                                        <w:div w:id="127473444">
                                          <w:marLeft w:val="150"/>
                                          <w:marRight w:val="0"/>
                                          <w:marTop w:val="675"/>
                                          <w:marBottom w:val="0"/>
                                          <w:divBdr>
                                            <w:top w:val="none" w:sz="0" w:space="0" w:color="auto"/>
                                            <w:left w:val="none" w:sz="0" w:space="0" w:color="auto"/>
                                            <w:bottom w:val="none" w:sz="0" w:space="0" w:color="auto"/>
                                            <w:right w:val="none" w:sz="0" w:space="0" w:color="auto"/>
                                          </w:divBdr>
                                          <w:divsChild>
                                            <w:div w:id="619336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545595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emf"/><Relationship Id="rId18" Type="http://schemas.openxmlformats.org/officeDocument/2006/relationships/image" Target="media/image11.jpg"/><Relationship Id="rId3" Type="http://schemas.microsoft.com/office/2007/relationships/stylesWithEffects" Target="stylesWithEffect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jpeg"/><Relationship Id="rId2" Type="http://schemas.openxmlformats.org/officeDocument/2006/relationships/styles" Target="styles.xml"/><Relationship Id="rId16" Type="http://schemas.openxmlformats.org/officeDocument/2006/relationships/image" Target="media/image9.jpg"/><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g"/><Relationship Id="rId10" Type="http://schemas.openxmlformats.org/officeDocument/2006/relationships/image" Target="media/image3.jpe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g"/><Relationship Id="rId22"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32</TotalTime>
  <Pages>11</Pages>
  <Words>1587</Words>
  <Characters>8730</Characters>
  <Application>Microsoft Office Word</Application>
  <DocSecurity>0</DocSecurity>
  <Lines>72</Lines>
  <Paragraphs>20</Paragraphs>
  <ScaleCrop>false</ScaleCrop>
  <HeadingPairs>
    <vt:vector size="2" baseType="variant">
      <vt:variant>
        <vt:lpstr>Titre</vt:lpstr>
      </vt:variant>
      <vt:variant>
        <vt:i4>1</vt:i4>
      </vt:variant>
    </vt:vector>
  </HeadingPairs>
  <TitlesOfParts>
    <vt:vector size="1" baseType="lpstr">
      <vt:lpstr/>
    </vt:vector>
  </TitlesOfParts>
  <Company>Hewlett-Packard</Company>
  <LinksUpToDate>false</LinksUpToDate>
  <CharactersWithSpaces>10297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eva</dc:creator>
  <cp:lastModifiedBy>eva</cp:lastModifiedBy>
  <cp:revision>5</cp:revision>
  <cp:lastPrinted>2013-04-19T20:25:00Z</cp:lastPrinted>
  <dcterms:created xsi:type="dcterms:W3CDTF">2018-04-09T12:18:00Z</dcterms:created>
  <dcterms:modified xsi:type="dcterms:W3CDTF">2018-04-09T13:31:00Z</dcterms:modified>
</cp:coreProperties>
</file>